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02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89.35pt;height:131.9pt;mso-position-horizontal-relative:char;mso-position-vertical-relative:line" coordorigin="0,0" coordsize="9787,2638">
            <v:rect style="position:absolute;left:29;top:29;width:9727;height:2578" filled="false" stroked="true" strokeweight="2.994516pt" strokecolor="#000000">
              <v:stroke dashstyle="solid"/>
            </v:rect>
            <v:shape style="position:absolute;left:0;top:0;width:9787;height:2638" type="#_x0000_t202" filled="false" stroked="false">
              <v:textbox inset="0,0,0,0">
                <w:txbxContent>
                  <w:p>
                    <w:pPr>
                      <w:spacing w:line="218" w:lineRule="auto" w:before="529"/>
                      <w:ind w:left="1520" w:right="1534" w:firstLine="0"/>
                      <w:jc w:val="center"/>
                      <w:rPr>
                        <w:rFonts w:ascii="Tahoma"/>
                        <w:b/>
                        <w:sz w:val="48"/>
                      </w:rPr>
                    </w:pPr>
                    <w:r>
                      <w:rPr>
                        <w:rFonts w:ascii="Tahoma"/>
                        <w:b/>
                        <w:w w:val="90"/>
                        <w:sz w:val="48"/>
                      </w:rPr>
                      <w:t>POUVOIR</w:t>
                    </w:r>
                    <w:r>
                      <w:rPr>
                        <w:rFonts w:ascii="Tahoma"/>
                        <w:b/>
                        <w:spacing w:val="44"/>
                        <w:w w:val="90"/>
                        <w:sz w:val="48"/>
                      </w:rPr>
                      <w:t> </w:t>
                    </w:r>
                    <w:r>
                      <w:rPr>
                        <w:rFonts w:ascii="Tahoma"/>
                        <w:b/>
                        <w:w w:val="90"/>
                        <w:sz w:val="48"/>
                      </w:rPr>
                      <w:t>POUR</w:t>
                    </w:r>
                    <w:r>
                      <w:rPr>
                        <w:rFonts w:ascii="Tahoma"/>
                        <w:b/>
                        <w:spacing w:val="45"/>
                        <w:w w:val="90"/>
                        <w:sz w:val="48"/>
                      </w:rPr>
                      <w:t> </w:t>
                    </w:r>
                    <w:r>
                      <w:rPr>
                        <w:rFonts w:ascii="Tahoma"/>
                        <w:b/>
                        <w:w w:val="90"/>
                        <w:sz w:val="48"/>
                      </w:rPr>
                      <w:t>ENCHERIR</w:t>
                    </w:r>
                    <w:r>
                      <w:rPr>
                        <w:rFonts w:ascii="Tahoma"/>
                        <w:b/>
                        <w:spacing w:val="45"/>
                        <w:w w:val="90"/>
                        <w:sz w:val="48"/>
                      </w:rPr>
                      <w:t> </w:t>
                    </w:r>
                    <w:r>
                      <w:rPr>
                        <w:rFonts w:ascii="Tahoma"/>
                        <w:b/>
                        <w:w w:val="90"/>
                        <w:sz w:val="48"/>
                      </w:rPr>
                      <w:t>ET</w:t>
                    </w:r>
                    <w:r>
                      <w:rPr>
                        <w:rFonts w:ascii="Tahoma"/>
                        <w:b/>
                        <w:spacing w:val="-124"/>
                        <w:w w:val="90"/>
                        <w:sz w:val="48"/>
                      </w:rPr>
                      <w:t> </w:t>
                    </w:r>
                    <w:r>
                      <w:rPr>
                        <w:rFonts w:ascii="Tahoma"/>
                        <w:b/>
                        <w:w w:val="95"/>
                        <w:sz w:val="48"/>
                      </w:rPr>
                      <w:t>DECLARER</w:t>
                    </w:r>
                    <w:r>
                      <w:rPr>
                        <w:rFonts w:ascii="Tahoma"/>
                        <w:b/>
                        <w:spacing w:val="-28"/>
                        <w:w w:val="95"/>
                        <w:sz w:val="48"/>
                      </w:rPr>
                      <w:t> </w:t>
                    </w:r>
                    <w:r>
                      <w:rPr>
                        <w:rFonts w:ascii="Tahoma"/>
                        <w:b/>
                        <w:w w:val="95"/>
                        <w:sz w:val="48"/>
                      </w:rPr>
                      <w:t>ADJUDICATAIRE</w:t>
                    </w:r>
                  </w:p>
                  <w:p>
                    <w:pPr>
                      <w:spacing w:before="237"/>
                      <w:ind w:left="1520" w:right="1534" w:firstLine="0"/>
                      <w:jc w:val="center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w w:val="95"/>
                        <w:sz w:val="24"/>
                      </w:rPr>
                      <w:t>PERSONNE</w:t>
                    </w:r>
                    <w:r>
                      <w:rPr>
                        <w:rFonts w:ascii="Tahoma"/>
                        <w:b/>
                        <w:spacing w:val="-13"/>
                        <w:w w:val="95"/>
                        <w:sz w:val="24"/>
                      </w:rPr>
                      <w:t> </w:t>
                    </w:r>
                    <w:r>
                      <w:rPr>
                        <w:rFonts w:ascii="Tahoma"/>
                        <w:b/>
                        <w:w w:val="95"/>
                        <w:sz w:val="24"/>
                      </w:rPr>
                      <w:t>MORALE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8"/>
        <w:rPr>
          <w:rFonts w:ascii="Times New Roman"/>
          <w:sz w:val="27"/>
        </w:rPr>
      </w:pPr>
    </w:p>
    <w:p>
      <w:pPr>
        <w:pStyle w:val="BodyText"/>
        <w:spacing w:line="429" w:lineRule="auto" w:before="89"/>
        <w:ind w:left="194" w:right="7875"/>
      </w:pPr>
      <w:r>
        <w:rPr>
          <w:w w:val="110"/>
        </w:rPr>
        <w:t>Je</w:t>
      </w:r>
      <w:r>
        <w:rPr>
          <w:spacing w:val="23"/>
          <w:w w:val="110"/>
        </w:rPr>
        <w:t> </w:t>
      </w:r>
      <w:r>
        <w:rPr/>
        <w:t>soussignée,</w:t>
      </w:r>
      <w:r>
        <w:rPr>
          <w:spacing w:val="-73"/>
        </w:rPr>
        <w:t> </w:t>
      </w:r>
      <w:r>
        <w:rPr/>
        <w:t>La</w:t>
      </w:r>
      <w:r>
        <w:rPr>
          <w:spacing w:val="-8"/>
        </w:rPr>
        <w:t> </w:t>
      </w:r>
      <w:r>
        <w:rPr/>
        <w:t>Société</w:t>
      </w:r>
      <w:r>
        <w:rPr>
          <w:spacing w:val="-8"/>
        </w:rPr>
        <w:t> </w:t>
      </w:r>
      <w:r>
        <w:rPr/>
        <w:t>:</w:t>
      </w:r>
    </w:p>
    <w:p>
      <w:pPr>
        <w:pStyle w:val="BodyText"/>
        <w:spacing w:line="367" w:lineRule="exact"/>
        <w:ind w:left="194"/>
      </w:pPr>
      <w:r>
        <w:rPr/>
        <w:drawing>
          <wp:anchor distT="0" distB="0" distL="0" distR="0" allowOverlap="1" layoutInCell="1" locked="0" behindDoc="1" simplePos="0" relativeHeight="487527936">
            <wp:simplePos x="0" y="0"/>
            <wp:positionH relativeFrom="page">
              <wp:posOffset>1903224</wp:posOffset>
            </wp:positionH>
            <wp:positionV relativeFrom="paragraph">
              <wp:posOffset>55567</wp:posOffset>
            </wp:positionV>
            <wp:extent cx="3749698" cy="2997855"/>
            <wp:effectExtent l="0" t="0" r="0" b="0"/>
            <wp:wrapNone/>
            <wp:docPr id="1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9698" cy="2997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dont</w:t>
      </w:r>
      <w:r>
        <w:rPr>
          <w:spacing w:val="-5"/>
        </w:rPr>
        <w:t> </w:t>
      </w:r>
      <w:r>
        <w:rPr/>
        <w:t>le</w:t>
      </w:r>
      <w:r>
        <w:rPr>
          <w:spacing w:val="-5"/>
        </w:rPr>
        <w:t> </w:t>
      </w:r>
      <w:r>
        <w:rPr/>
        <w:t>siège</w:t>
      </w:r>
      <w:r>
        <w:rPr>
          <w:spacing w:val="-5"/>
        </w:rPr>
        <w:t> </w:t>
      </w:r>
      <w:r>
        <w:rPr/>
        <w:t>est</w:t>
      </w:r>
      <w:r>
        <w:rPr>
          <w:spacing w:val="-5"/>
        </w:rPr>
        <w:t> </w:t>
      </w:r>
      <w:r>
        <w:rPr/>
        <w:t>sis</w:t>
      </w:r>
      <w:r>
        <w:rPr>
          <w:spacing w:val="-5"/>
        </w:rPr>
        <w:t> </w:t>
      </w:r>
      <w:r>
        <w:rPr/>
        <w:t>:</w:t>
      </w:r>
    </w:p>
    <w:p>
      <w:pPr>
        <w:pStyle w:val="BodyText"/>
        <w:spacing w:before="290"/>
        <w:ind w:left="194"/>
      </w:pPr>
      <w:r>
        <w:rPr/>
        <w:t>au</w:t>
      </w:r>
      <w:r>
        <w:rPr>
          <w:spacing w:val="12"/>
        </w:rPr>
        <w:t> </w:t>
      </w:r>
      <w:r>
        <w:rPr/>
        <w:t>capital</w:t>
      </w:r>
      <w:r>
        <w:rPr>
          <w:spacing w:val="13"/>
        </w:rPr>
        <w:t> </w:t>
      </w:r>
      <w:r>
        <w:rPr/>
        <w:t>de</w:t>
      </w:r>
      <w:r>
        <w:rPr>
          <w:spacing w:val="12"/>
        </w:rPr>
        <w:t> </w:t>
      </w:r>
      <w:r>
        <w:rPr/>
        <w:t>:</w:t>
      </w:r>
    </w:p>
    <w:p>
      <w:pPr>
        <w:pStyle w:val="BodyText"/>
        <w:tabs>
          <w:tab w:pos="8438" w:val="left" w:leader="dot"/>
        </w:tabs>
        <w:spacing w:line="349" w:lineRule="exact" w:before="291"/>
        <w:ind w:left="194"/>
      </w:pPr>
      <w:r>
        <w:rPr>
          <w:w w:val="90"/>
        </w:rPr>
        <w:t>immatriculée</w:t>
      </w:r>
      <w:r>
        <w:rPr>
          <w:spacing w:val="14"/>
          <w:w w:val="90"/>
        </w:rPr>
        <w:t> </w:t>
      </w:r>
      <w:r>
        <w:rPr>
          <w:w w:val="90"/>
        </w:rPr>
        <w:t>au</w:t>
      </w:r>
      <w:r>
        <w:rPr>
          <w:spacing w:val="14"/>
          <w:w w:val="90"/>
        </w:rPr>
        <w:t> </w:t>
      </w:r>
      <w:r>
        <w:rPr>
          <w:w w:val="90"/>
        </w:rPr>
        <w:t>RCS</w:t>
      </w:r>
      <w:r>
        <w:rPr>
          <w:spacing w:val="15"/>
          <w:w w:val="90"/>
        </w:rPr>
        <w:t> </w:t>
      </w:r>
      <w:r>
        <w:rPr>
          <w:w w:val="90"/>
        </w:rPr>
        <w:t>de</w:t>
      </w:r>
      <w:r>
        <w:rPr>
          <w:spacing w:val="14"/>
          <w:w w:val="90"/>
        </w:rPr>
        <w:t> </w:t>
      </w:r>
      <w:r>
        <w:rPr>
          <w:w w:val="90"/>
        </w:rPr>
        <w:t>............................</w:t>
      </w:r>
      <w:r>
        <w:rPr>
          <w:spacing w:val="14"/>
          <w:w w:val="90"/>
        </w:rPr>
        <w:t> </w:t>
      </w:r>
      <w:r>
        <w:rPr>
          <w:w w:val="90"/>
        </w:rPr>
        <w:t>sous</w:t>
      </w:r>
      <w:r>
        <w:rPr>
          <w:spacing w:val="15"/>
          <w:w w:val="90"/>
        </w:rPr>
        <w:t> </w:t>
      </w:r>
      <w:r>
        <w:rPr>
          <w:w w:val="90"/>
        </w:rPr>
        <w:t>le</w:t>
      </w:r>
      <w:r>
        <w:rPr>
          <w:spacing w:val="14"/>
          <w:w w:val="90"/>
        </w:rPr>
        <w:t> </w:t>
      </w:r>
      <w:r>
        <w:rPr>
          <w:w w:val="90"/>
        </w:rPr>
        <w:t>numéro</w:t>
      </w:r>
      <w:r>
        <w:rPr>
          <w:rFonts w:ascii="Times New Roman" w:hAnsi="Times New Roman"/>
          <w:w w:val="90"/>
        </w:rPr>
        <w:tab/>
      </w:r>
      <w:r>
        <w:rPr/>
        <w:t>représentée</w:t>
      </w:r>
    </w:p>
    <w:p>
      <w:pPr>
        <w:pStyle w:val="BodyText"/>
        <w:tabs>
          <w:tab w:pos="3645" w:val="left" w:leader="dot"/>
        </w:tabs>
        <w:spacing w:line="349" w:lineRule="exact"/>
        <w:ind w:left="194"/>
      </w:pPr>
      <w:r>
        <w:rPr>
          <w:w w:val="105"/>
        </w:rPr>
        <w:t>par</w:t>
      </w:r>
      <w:r>
        <w:rPr>
          <w:rFonts w:ascii="Times New Roman" w:hAnsi="Times New Roman"/>
          <w:w w:val="105"/>
        </w:rPr>
        <w:tab/>
      </w:r>
      <w:r>
        <w:rPr/>
        <w:t>expressément</w:t>
      </w:r>
      <w:r>
        <w:rPr>
          <w:spacing w:val="17"/>
        </w:rPr>
        <w:t> </w:t>
      </w:r>
      <w:r>
        <w:rPr/>
        <w:t>habilité</w:t>
      </w:r>
      <w:r>
        <w:rPr>
          <w:spacing w:val="17"/>
        </w:rPr>
        <w:t> </w:t>
      </w:r>
      <w:r>
        <w:rPr/>
        <w:t>à</w:t>
      </w:r>
      <w:r>
        <w:rPr>
          <w:spacing w:val="17"/>
        </w:rPr>
        <w:t> </w:t>
      </w:r>
      <w:r>
        <w:rPr/>
        <w:t>l'effet</w:t>
      </w:r>
      <w:r>
        <w:rPr>
          <w:spacing w:val="17"/>
        </w:rPr>
        <w:t> </w:t>
      </w:r>
      <w:r>
        <w:rPr/>
        <w:t>des</w:t>
      </w:r>
      <w:r>
        <w:rPr>
          <w:spacing w:val="17"/>
        </w:rPr>
        <w:t> </w:t>
      </w:r>
      <w:r>
        <w:rPr/>
        <w:t>présentes</w:t>
      </w:r>
    </w:p>
    <w:p>
      <w:pPr>
        <w:pStyle w:val="BodyText"/>
        <w:spacing w:before="6"/>
        <w:rPr>
          <w:sz w:val="40"/>
        </w:rPr>
      </w:pPr>
    </w:p>
    <w:p>
      <w:pPr>
        <w:pStyle w:val="BodyText"/>
        <w:ind w:left="194"/>
      </w:pPr>
      <w:r>
        <w:rPr/>
        <w:t>Donne</w:t>
      </w:r>
      <w:r>
        <w:rPr>
          <w:spacing w:val="-2"/>
        </w:rPr>
        <w:t> </w:t>
      </w:r>
      <w:r>
        <w:rPr/>
        <w:t>pouvoir</w:t>
      </w:r>
      <w:r>
        <w:rPr>
          <w:spacing w:val="-2"/>
        </w:rPr>
        <w:t> </w:t>
      </w:r>
      <w:r>
        <w:rPr/>
        <w:t>à</w:t>
      </w:r>
      <w:r>
        <w:rPr>
          <w:spacing w:val="-2"/>
        </w:rPr>
        <w:t> </w:t>
      </w:r>
      <w:r>
        <w:rPr/>
        <w:t>:</w:t>
      </w:r>
    </w:p>
    <w:p>
      <w:pPr>
        <w:pStyle w:val="BodyText"/>
        <w:spacing w:before="12"/>
        <w:rPr>
          <w:sz w:val="20"/>
        </w:rPr>
      </w:pPr>
    </w:p>
    <w:p>
      <w:pPr>
        <w:pStyle w:val="BodyText"/>
        <w:spacing w:line="213" w:lineRule="auto"/>
        <w:ind w:left="194"/>
      </w:pPr>
      <w:r>
        <w:rPr/>
        <w:t>Maître</w:t>
      </w:r>
      <w:r>
        <w:rPr>
          <w:spacing w:val="55"/>
        </w:rPr>
        <w:t> </w:t>
      </w:r>
      <w:r>
        <w:rPr/>
        <w:t>Adriana</w:t>
      </w:r>
      <w:r>
        <w:rPr>
          <w:spacing w:val="55"/>
        </w:rPr>
        <w:t> </w:t>
      </w:r>
      <w:r>
        <w:rPr/>
        <w:t>IVANOVA,</w:t>
      </w:r>
      <w:r>
        <w:rPr>
          <w:spacing w:val="56"/>
        </w:rPr>
        <w:t> </w:t>
      </w:r>
      <w:r>
        <w:rPr/>
        <w:t>Avocat</w:t>
      </w:r>
      <w:r>
        <w:rPr>
          <w:spacing w:val="55"/>
        </w:rPr>
        <w:t> </w:t>
      </w:r>
      <w:r>
        <w:rPr/>
        <w:t>au</w:t>
      </w:r>
      <w:r>
        <w:rPr>
          <w:spacing w:val="56"/>
        </w:rPr>
        <w:t> </w:t>
      </w:r>
      <w:r>
        <w:rPr/>
        <w:t>Barreau</w:t>
      </w:r>
      <w:r>
        <w:rPr>
          <w:spacing w:val="55"/>
        </w:rPr>
        <w:t> </w:t>
      </w:r>
      <w:r>
        <w:rPr/>
        <w:t>de</w:t>
      </w:r>
      <w:r>
        <w:rPr>
          <w:spacing w:val="55"/>
        </w:rPr>
        <w:t> </w:t>
      </w:r>
      <w:r>
        <w:rPr/>
        <w:t>MONTPELLIER,</w:t>
      </w:r>
      <w:r>
        <w:rPr>
          <w:spacing w:val="56"/>
        </w:rPr>
        <w:t> </w:t>
      </w:r>
      <w:r>
        <w:rPr/>
        <w:t>y</w:t>
      </w:r>
      <w:r>
        <w:rPr>
          <w:spacing w:val="55"/>
        </w:rPr>
        <w:t> </w:t>
      </w:r>
      <w:r>
        <w:rPr/>
        <w:t>demeurant</w:t>
      </w:r>
      <w:r>
        <w:rPr>
          <w:spacing w:val="56"/>
        </w:rPr>
        <w:t> </w:t>
      </w:r>
      <w:r>
        <w:rPr/>
        <w:t>en</w:t>
      </w:r>
      <w:r>
        <w:rPr>
          <w:spacing w:val="-73"/>
        </w:rPr>
        <w:t> </w:t>
      </w:r>
      <w:r>
        <w:rPr/>
        <w:t>cette</w:t>
      </w:r>
      <w:r>
        <w:rPr>
          <w:spacing w:val="-13"/>
        </w:rPr>
        <w:t> </w:t>
      </w:r>
      <w:r>
        <w:rPr/>
        <w:t>qualité</w:t>
      </w:r>
      <w:r>
        <w:rPr>
          <w:spacing w:val="-13"/>
        </w:rPr>
        <w:t> </w:t>
      </w:r>
      <w:r>
        <w:rPr/>
        <w:t>5</w:t>
      </w:r>
      <w:r>
        <w:rPr>
          <w:spacing w:val="-12"/>
        </w:rPr>
        <w:t> </w:t>
      </w:r>
      <w:r>
        <w:rPr/>
        <w:t>rue</w:t>
      </w:r>
      <w:r>
        <w:rPr>
          <w:spacing w:val="-13"/>
        </w:rPr>
        <w:t> </w:t>
      </w:r>
      <w:r>
        <w:rPr/>
        <w:t>enclos</w:t>
      </w:r>
      <w:r>
        <w:rPr>
          <w:spacing w:val="-12"/>
        </w:rPr>
        <w:t> </w:t>
      </w:r>
      <w:r>
        <w:rPr/>
        <w:t>Tissié</w:t>
      </w:r>
      <w:r>
        <w:rPr>
          <w:spacing w:val="-13"/>
        </w:rPr>
        <w:t> </w:t>
      </w:r>
      <w:r>
        <w:rPr/>
        <w:t>Sarrus,</w:t>
      </w:r>
      <w:r>
        <w:rPr>
          <w:spacing w:val="-12"/>
        </w:rPr>
        <w:t> </w:t>
      </w:r>
      <w:r>
        <w:rPr/>
        <w:t>34000</w:t>
      </w:r>
      <w:r>
        <w:rPr>
          <w:spacing w:val="-13"/>
        </w:rPr>
        <w:t> </w:t>
      </w:r>
      <w:r>
        <w:rPr/>
        <w:t>MONTPELLIER.</w:t>
      </w:r>
    </w:p>
    <w:p>
      <w:pPr>
        <w:pStyle w:val="BodyText"/>
        <w:spacing w:before="3"/>
        <w:rPr>
          <w:sz w:val="41"/>
        </w:rPr>
      </w:pPr>
    </w:p>
    <w:p>
      <w:pPr>
        <w:pStyle w:val="BodyText"/>
        <w:ind w:left="194"/>
      </w:pPr>
      <w:r>
        <w:rPr/>
        <w:t>POUR:</w:t>
      </w:r>
    </w:p>
    <w:p>
      <w:pPr>
        <w:pStyle w:val="ListParagraph"/>
        <w:numPr>
          <w:ilvl w:val="0"/>
          <w:numId w:val="1"/>
        </w:numPr>
        <w:tabs>
          <w:tab w:pos="336" w:val="left" w:leader="none"/>
          <w:tab w:pos="7170" w:val="left" w:leader="dot"/>
        </w:tabs>
        <w:spacing w:line="349" w:lineRule="exact" w:before="291" w:after="0"/>
        <w:ind w:left="335" w:right="0" w:hanging="142"/>
        <w:jc w:val="left"/>
        <w:rPr>
          <w:sz w:val="24"/>
        </w:rPr>
      </w:pPr>
      <w:r>
        <w:rPr>
          <w:sz w:val="24"/>
        </w:rPr>
        <w:t>-</w:t>
      </w:r>
      <w:r>
        <w:rPr>
          <w:spacing w:val="10"/>
          <w:sz w:val="24"/>
        </w:rPr>
        <w:t> </w:t>
      </w:r>
      <w:r>
        <w:rPr>
          <w:sz w:val="24"/>
        </w:rPr>
        <w:t>Enchérir</w:t>
      </w:r>
      <w:r>
        <w:rPr>
          <w:spacing w:val="11"/>
          <w:sz w:val="24"/>
        </w:rPr>
        <w:t> </w:t>
      </w:r>
      <w:r>
        <w:rPr>
          <w:sz w:val="24"/>
        </w:rPr>
        <w:t>jusqu’à</w:t>
      </w:r>
      <w:r>
        <w:rPr>
          <w:spacing w:val="10"/>
          <w:sz w:val="24"/>
        </w:rPr>
        <w:t> </w:t>
      </w:r>
      <w:r>
        <w:rPr>
          <w:sz w:val="24"/>
        </w:rPr>
        <w:t>la</w:t>
      </w:r>
      <w:r>
        <w:rPr>
          <w:spacing w:val="11"/>
          <w:sz w:val="24"/>
        </w:rPr>
        <w:t> </w:t>
      </w:r>
      <w:r>
        <w:rPr>
          <w:sz w:val="24"/>
        </w:rPr>
        <w:t>somme</w:t>
      </w:r>
      <w:r>
        <w:rPr>
          <w:spacing w:val="11"/>
          <w:sz w:val="24"/>
        </w:rPr>
        <w:t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ab/>
      </w:r>
      <w:r>
        <w:rPr>
          <w:sz w:val="24"/>
        </w:rPr>
        <w:t>euros</w:t>
      </w:r>
    </w:p>
    <w:p>
      <w:pPr>
        <w:pStyle w:val="BodyText"/>
        <w:tabs>
          <w:tab w:pos="5957" w:val="left" w:leader="dot"/>
        </w:tabs>
        <w:spacing w:line="330" w:lineRule="exact"/>
        <w:ind w:left="194"/>
      </w:pPr>
      <w:r>
        <w:rPr>
          <w:w w:val="115"/>
        </w:rPr>
        <w:t>(</w:t>
      </w:r>
      <w:r>
        <w:rPr>
          <w:rFonts w:ascii="Times New Roman"/>
          <w:w w:val="115"/>
        </w:rPr>
        <w:tab/>
      </w:r>
      <w:r>
        <w:rPr>
          <w:w w:val="105"/>
        </w:rPr>
        <w:t>euros)</w:t>
      </w:r>
      <w:r>
        <w:rPr>
          <w:spacing w:val="-12"/>
          <w:w w:val="105"/>
        </w:rPr>
        <w:t> </w:t>
      </w:r>
      <w:r>
        <w:rPr>
          <w:w w:val="105"/>
        </w:rPr>
        <w:t>en</w:t>
      </w:r>
      <w:r>
        <w:rPr>
          <w:spacing w:val="-11"/>
          <w:w w:val="105"/>
        </w:rPr>
        <w:t> </w:t>
      </w:r>
      <w:r>
        <w:rPr>
          <w:w w:val="105"/>
        </w:rPr>
        <w:t>sus</w:t>
      </w:r>
      <w:r>
        <w:rPr>
          <w:spacing w:val="-12"/>
          <w:w w:val="105"/>
        </w:rPr>
        <w:t> </w:t>
      </w:r>
      <w:r>
        <w:rPr>
          <w:w w:val="105"/>
        </w:rPr>
        <w:t>des</w:t>
      </w:r>
    </w:p>
    <w:p>
      <w:pPr>
        <w:pStyle w:val="BodyText"/>
        <w:spacing w:line="349" w:lineRule="exact"/>
        <w:ind w:left="194"/>
      </w:pPr>
      <w:r>
        <w:rPr>
          <w:w w:val="105"/>
        </w:rPr>
        <w:t>charges</w:t>
      </w:r>
      <w:r>
        <w:rPr>
          <w:spacing w:val="-16"/>
          <w:w w:val="105"/>
        </w:rPr>
        <w:t> </w:t>
      </w:r>
      <w:r>
        <w:rPr>
          <w:w w:val="105"/>
        </w:rPr>
        <w:t>et</w:t>
      </w:r>
      <w:r>
        <w:rPr>
          <w:spacing w:val="-15"/>
          <w:w w:val="105"/>
        </w:rPr>
        <w:t> </w:t>
      </w:r>
      <w:r>
        <w:rPr>
          <w:w w:val="105"/>
        </w:rPr>
        <w:t>frais</w:t>
      </w:r>
      <w:r>
        <w:rPr>
          <w:spacing w:val="-15"/>
          <w:w w:val="105"/>
        </w:rPr>
        <w:t> </w:t>
      </w:r>
      <w:r>
        <w:rPr>
          <w:w w:val="105"/>
        </w:rPr>
        <w:t>du</w:t>
      </w:r>
      <w:r>
        <w:rPr>
          <w:spacing w:val="-15"/>
          <w:w w:val="105"/>
        </w:rPr>
        <w:t> </w:t>
      </w:r>
      <w:r>
        <w:rPr>
          <w:w w:val="105"/>
        </w:rPr>
        <w:t>cahier</w:t>
      </w:r>
      <w:r>
        <w:rPr>
          <w:spacing w:val="-16"/>
          <w:w w:val="105"/>
        </w:rPr>
        <w:t> </w:t>
      </w:r>
      <w:r>
        <w:rPr>
          <w:w w:val="105"/>
        </w:rPr>
        <w:t>des</w:t>
      </w:r>
      <w:r>
        <w:rPr>
          <w:spacing w:val="-15"/>
          <w:w w:val="105"/>
        </w:rPr>
        <w:t> </w:t>
      </w:r>
      <w:r>
        <w:rPr>
          <w:w w:val="105"/>
        </w:rPr>
        <w:t>conditions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vente.</w:t>
      </w:r>
    </w:p>
    <w:p>
      <w:pPr>
        <w:pStyle w:val="BodyText"/>
        <w:spacing w:before="6"/>
        <w:rPr>
          <w:sz w:val="40"/>
        </w:rPr>
      </w:pPr>
    </w:p>
    <w:p>
      <w:pPr>
        <w:pStyle w:val="BodyText"/>
        <w:ind w:left="194"/>
      </w:pPr>
      <w:r>
        <w:rPr/>
        <w:t>Sur</w:t>
      </w:r>
      <w:r>
        <w:rPr>
          <w:spacing w:val="11"/>
        </w:rPr>
        <w:t> </w:t>
      </w:r>
      <w:r>
        <w:rPr/>
        <w:t>un</w:t>
      </w:r>
      <w:r>
        <w:rPr>
          <w:spacing w:val="12"/>
        </w:rPr>
        <w:t> </w:t>
      </w:r>
      <w:r>
        <w:rPr/>
        <w:t>ensemble</w:t>
      </w:r>
      <w:r>
        <w:rPr>
          <w:spacing w:val="12"/>
        </w:rPr>
        <w:t> </w:t>
      </w:r>
      <w:r>
        <w:rPr/>
        <w:t>immobilier</w:t>
      </w:r>
      <w:r>
        <w:rPr>
          <w:spacing w:val="11"/>
        </w:rPr>
        <w:t> </w:t>
      </w:r>
      <w:r>
        <w:rPr/>
        <w:t>consistant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:</w:t>
      </w:r>
    </w:p>
    <w:p>
      <w:pPr>
        <w:pStyle w:val="BodyText"/>
        <w:spacing w:before="291"/>
        <w:ind w:left="194"/>
      </w:pPr>
      <w:r>
        <w:rPr>
          <w:w w:val="75"/>
        </w:rPr>
        <w:t>…………………….........................................................................................................................</w:t>
      </w:r>
    </w:p>
    <w:p>
      <w:pPr>
        <w:pStyle w:val="BodyText"/>
        <w:rPr>
          <w:sz w:val="34"/>
        </w:rPr>
      </w:pPr>
    </w:p>
    <w:p>
      <w:pPr>
        <w:pStyle w:val="BodyText"/>
        <w:spacing w:before="6"/>
        <w:rPr>
          <w:sz w:val="21"/>
        </w:rPr>
      </w:pPr>
    </w:p>
    <w:p>
      <w:pPr>
        <w:spacing w:before="0"/>
        <w:ind w:left="0" w:right="127" w:firstLine="0"/>
        <w:jc w:val="right"/>
        <w:rPr>
          <w:rFonts w:ascii="Trebuchet MS"/>
          <w:sz w:val="20"/>
        </w:rPr>
      </w:pPr>
      <w:r>
        <w:rPr>
          <w:rFonts w:ascii="Trebuchet MS"/>
          <w:sz w:val="20"/>
        </w:rPr>
        <w:t>1/2</w:t>
      </w:r>
    </w:p>
    <w:p>
      <w:pPr>
        <w:spacing w:after="0"/>
        <w:jc w:val="right"/>
        <w:rPr>
          <w:rFonts w:ascii="Trebuchet MS"/>
          <w:sz w:val="20"/>
        </w:rPr>
        <w:sectPr>
          <w:headerReference w:type="default" r:id="rId5"/>
          <w:footerReference w:type="default" r:id="rId6"/>
          <w:type w:val="continuous"/>
          <w:pgSz w:w="11900" w:h="16850"/>
          <w:pgMar w:header="0" w:footer="1174" w:top="1580" w:bottom="1360" w:left="960" w:right="920"/>
          <w:pgNumType w:start="1"/>
        </w:sectPr>
      </w:pPr>
    </w:p>
    <w:p>
      <w:pPr>
        <w:pStyle w:val="BodyText"/>
        <w:spacing w:before="6"/>
        <w:rPr>
          <w:rFonts w:ascii="Trebuchet MS"/>
          <w:sz w:val="20"/>
        </w:rPr>
      </w:pPr>
    </w:p>
    <w:p>
      <w:pPr>
        <w:pStyle w:val="BodyText"/>
        <w:tabs>
          <w:tab w:pos="3739" w:val="left" w:leader="dot"/>
        </w:tabs>
        <w:spacing w:line="213" w:lineRule="auto" w:before="118"/>
        <w:ind w:left="172" w:right="161"/>
        <w:jc w:val="both"/>
      </w:pPr>
      <w:r>
        <w:rPr>
          <w:w w:val="104"/>
        </w:rPr>
        <w:t>o</w:t>
      </w:r>
      <w:r>
        <w:rPr>
          <w:w w:val="103"/>
        </w:rPr>
        <w:t>n</w:t>
      </w:r>
      <w:r>
        <w:rPr>
          <w:w w:val="97"/>
        </w:rPr>
        <w:t>t</w:t>
      </w:r>
      <w:r>
        <w:rPr/>
        <w:t>  </w:t>
      </w:r>
      <w:r>
        <w:rPr>
          <w:spacing w:val="-35"/>
        </w:rPr>
        <w:t> </w:t>
      </w:r>
      <w:r>
        <w:rPr>
          <w:w w:val="85"/>
        </w:rPr>
        <w:t>l</w:t>
      </w:r>
      <w:r>
        <w:rPr>
          <w:w w:val="69"/>
        </w:rPr>
        <w:t>’</w:t>
      </w:r>
      <w:r>
        <w:rPr>
          <w:w w:val="122"/>
        </w:rPr>
        <w:t>a</w:t>
      </w:r>
      <w:r>
        <w:rPr>
          <w:w w:val="107"/>
        </w:rPr>
        <w:t>d</w:t>
      </w:r>
      <w:r>
        <w:rPr>
          <w:w w:val="81"/>
        </w:rPr>
        <w:t>j</w:t>
      </w:r>
      <w:r>
        <w:rPr>
          <w:w w:val="103"/>
        </w:rPr>
        <w:t>u</w:t>
      </w:r>
      <w:r>
        <w:rPr>
          <w:w w:val="107"/>
        </w:rPr>
        <w:t>d</w:t>
      </w:r>
      <w:r>
        <w:rPr>
          <w:w w:val="85"/>
        </w:rPr>
        <w:t>i</w:t>
      </w:r>
      <w:r>
        <w:rPr>
          <w:w w:val="118"/>
        </w:rPr>
        <w:t>c</w:t>
      </w:r>
      <w:r>
        <w:rPr>
          <w:w w:val="122"/>
        </w:rPr>
        <w:t>a</w:t>
      </w:r>
      <w:r>
        <w:rPr>
          <w:w w:val="97"/>
        </w:rPr>
        <w:t>t</w:t>
      </w:r>
      <w:r>
        <w:rPr>
          <w:w w:val="85"/>
        </w:rPr>
        <w:t>i</w:t>
      </w:r>
      <w:r>
        <w:rPr>
          <w:w w:val="104"/>
        </w:rPr>
        <w:t>o</w:t>
      </w:r>
      <w:r>
        <w:rPr>
          <w:w w:val="103"/>
        </w:rPr>
        <w:t>n</w:t>
      </w:r>
      <w:r>
        <w:rPr/>
        <w:t>  </w:t>
      </w:r>
      <w:r>
        <w:rPr>
          <w:spacing w:val="-35"/>
        </w:rPr>
        <w:t> </w:t>
      </w:r>
      <w:r>
        <w:rPr>
          <w:w w:val="122"/>
        </w:rPr>
        <w:t>a</w:t>
      </w:r>
      <w:r>
        <w:rPr>
          <w:w w:val="103"/>
        </w:rPr>
        <w:t>u</w:t>
      </w:r>
      <w:r>
        <w:rPr>
          <w:w w:val="91"/>
        </w:rPr>
        <w:t>r</w:t>
      </w:r>
      <w:r>
        <w:rPr>
          <w:w w:val="122"/>
        </w:rPr>
        <w:t>a</w:t>
      </w:r>
      <w:r>
        <w:rPr/>
        <w:t>  </w:t>
      </w:r>
      <w:r>
        <w:rPr>
          <w:spacing w:val="-35"/>
        </w:rPr>
        <w:t> </w:t>
      </w:r>
      <w:r>
        <w:rPr>
          <w:w w:val="85"/>
        </w:rPr>
        <w:t>li</w:t>
      </w:r>
      <w:r>
        <w:rPr>
          <w:w w:val="111"/>
        </w:rPr>
        <w:t>e</w:t>
      </w:r>
      <w:r>
        <w:rPr>
          <w:w w:val="103"/>
        </w:rPr>
        <w:t>u</w:t>
      </w:r>
      <w:r>
        <w:rPr/>
        <w:t>  </w:t>
      </w:r>
      <w:r>
        <w:rPr>
          <w:spacing w:val="-35"/>
        </w:rPr>
        <w:t> </w:t>
      </w:r>
      <w:r>
        <w:rPr>
          <w:w w:val="85"/>
        </w:rPr>
        <w:t>l</w:t>
      </w:r>
      <w:r>
        <w:rPr>
          <w:w w:val="104"/>
        </w:rPr>
        <w:t>o</w:t>
      </w:r>
      <w:r>
        <w:rPr>
          <w:w w:val="91"/>
        </w:rPr>
        <w:t>r</w:t>
      </w:r>
      <w:r>
        <w:rPr>
          <w:w w:val="102"/>
        </w:rPr>
        <w:t>s</w:t>
      </w:r>
      <w:r>
        <w:rPr/>
        <w:t>  </w:t>
      </w:r>
      <w:r>
        <w:rPr>
          <w:spacing w:val="-35"/>
        </w:rPr>
        <w:t> </w:t>
      </w:r>
      <w:r>
        <w:rPr>
          <w:w w:val="107"/>
        </w:rPr>
        <w:t>d</w:t>
      </w:r>
      <w:r>
        <w:rPr>
          <w:w w:val="111"/>
        </w:rPr>
        <w:t>e</w:t>
      </w:r>
      <w:r>
        <w:rPr/>
        <w:t>  </w:t>
      </w:r>
      <w:r>
        <w:rPr>
          <w:spacing w:val="-35"/>
        </w:rPr>
        <w:t> </w:t>
      </w:r>
      <w:r>
        <w:rPr>
          <w:w w:val="85"/>
        </w:rPr>
        <w:t>l</w:t>
      </w:r>
      <w:r>
        <w:rPr>
          <w:w w:val="69"/>
        </w:rPr>
        <w:t>’</w:t>
      </w:r>
      <w:r>
        <w:rPr>
          <w:w w:val="122"/>
        </w:rPr>
        <w:t>a</w:t>
      </w:r>
      <w:r>
        <w:rPr>
          <w:w w:val="103"/>
        </w:rPr>
        <w:t>u</w:t>
      </w:r>
      <w:r>
        <w:rPr>
          <w:w w:val="107"/>
        </w:rPr>
        <w:t>d</w:t>
      </w:r>
      <w:r>
        <w:rPr>
          <w:w w:val="85"/>
        </w:rPr>
        <w:t>i</w:t>
      </w:r>
      <w:r>
        <w:rPr>
          <w:w w:val="111"/>
        </w:rPr>
        <w:t>e</w:t>
      </w:r>
      <w:r>
        <w:rPr>
          <w:w w:val="103"/>
        </w:rPr>
        <w:t>n</w:t>
      </w:r>
      <w:r>
        <w:rPr>
          <w:w w:val="118"/>
        </w:rPr>
        <w:t>c</w:t>
      </w:r>
      <w:r>
        <w:rPr>
          <w:w w:val="111"/>
        </w:rPr>
        <w:t>e</w:t>
      </w:r>
      <w:r>
        <w:rPr/>
        <w:t>  </w:t>
      </w:r>
      <w:r>
        <w:rPr>
          <w:spacing w:val="-35"/>
        </w:rPr>
        <w:t> </w:t>
      </w:r>
      <w:r>
        <w:rPr>
          <w:w w:val="107"/>
        </w:rPr>
        <w:t>d</w:t>
      </w:r>
      <w:r>
        <w:rPr>
          <w:w w:val="103"/>
        </w:rPr>
        <w:t>u</w:t>
      </w:r>
      <w:r>
        <w:rPr/>
        <w:t>  </w:t>
      </w:r>
      <w:r>
        <w:rPr>
          <w:spacing w:val="-35"/>
        </w:rPr>
        <w:t> </w:t>
      </w:r>
      <w:r>
        <w:rPr>
          <w:w w:val="85"/>
        </w:rPr>
        <w:t>T</w:t>
      </w:r>
      <w:r>
        <w:rPr>
          <w:w w:val="91"/>
        </w:rPr>
        <w:t>r</w:t>
      </w:r>
      <w:r>
        <w:rPr>
          <w:w w:val="85"/>
        </w:rPr>
        <w:t>i</w:t>
      </w:r>
      <w:r>
        <w:rPr>
          <w:w w:val="107"/>
        </w:rPr>
        <w:t>b</w:t>
      </w:r>
      <w:r>
        <w:rPr>
          <w:w w:val="103"/>
        </w:rPr>
        <w:t>un</w:t>
      </w:r>
      <w:r>
        <w:rPr>
          <w:w w:val="122"/>
        </w:rPr>
        <w:t>a</w:t>
      </w:r>
      <w:r>
        <w:rPr>
          <w:w w:val="85"/>
        </w:rPr>
        <w:t>l</w:t>
      </w:r>
      <w:r>
        <w:rPr/>
        <w:t>  </w:t>
      </w:r>
      <w:r>
        <w:rPr>
          <w:spacing w:val="-35"/>
        </w:rPr>
        <w:t> </w:t>
      </w:r>
      <w:r>
        <w:rPr>
          <w:w w:val="170"/>
        </w:rPr>
        <w:t>J</w:t>
      </w:r>
      <w:r>
        <w:rPr>
          <w:w w:val="103"/>
        </w:rPr>
        <w:t>u</w:t>
      </w:r>
      <w:r>
        <w:rPr>
          <w:w w:val="107"/>
        </w:rPr>
        <w:t>d</w:t>
      </w:r>
      <w:r>
        <w:rPr>
          <w:w w:val="85"/>
        </w:rPr>
        <w:t>i</w:t>
      </w:r>
      <w:r>
        <w:rPr>
          <w:w w:val="118"/>
        </w:rPr>
        <w:t>c</w:t>
      </w:r>
      <w:r>
        <w:rPr>
          <w:w w:val="85"/>
        </w:rPr>
        <w:t>i</w:t>
      </w:r>
      <w:r>
        <w:rPr>
          <w:w w:val="122"/>
        </w:rPr>
        <w:t>a</w:t>
      </w:r>
      <w:r>
        <w:rPr>
          <w:w w:val="85"/>
        </w:rPr>
        <w:t>i</w:t>
      </w:r>
      <w:r>
        <w:rPr>
          <w:w w:val="91"/>
        </w:rPr>
        <w:t>r</w:t>
      </w:r>
      <w:r>
        <w:rPr>
          <w:w w:val="111"/>
        </w:rPr>
        <w:t>e</w:t>
      </w:r>
      <w:r>
        <w:rPr/>
        <w:t>  </w:t>
      </w:r>
      <w:r>
        <w:rPr>
          <w:spacing w:val="-35"/>
        </w:rPr>
        <w:t> </w:t>
      </w:r>
      <w:r>
        <w:rPr>
          <w:spacing w:val="-9"/>
          <w:w w:val="107"/>
        </w:rPr>
        <w:t>d</w:t>
      </w:r>
      <w:r>
        <w:rPr>
          <w:spacing w:val="-9"/>
          <w:w w:val="111"/>
        </w:rPr>
        <w:t>e</w:t>
      </w:r>
      <w:r>
        <w:rPr>
          <w:w w:val="111"/>
        </w:rPr>
        <w:t> </w:t>
      </w:r>
      <w:r>
        <w:rPr>
          <w:w w:val="95"/>
        </w:rPr>
        <w:t>MONTPELLIER</w:t>
      </w:r>
      <w:r>
        <w:rPr>
          <w:spacing w:val="-7"/>
          <w:w w:val="95"/>
        </w:rPr>
        <w:t> </w:t>
      </w:r>
      <w:r>
        <w:rPr>
          <w:w w:val="95"/>
        </w:rPr>
        <w:t>du</w:t>
      </w:r>
      <w:r>
        <w:rPr>
          <w:rFonts w:ascii="Times New Roman" w:hAnsi="Times New Roman"/>
          <w:w w:val="95"/>
        </w:rPr>
        <w:tab/>
      </w:r>
      <w:r>
        <w:rPr/>
        <w:t>(date)</w:t>
      </w:r>
    </w:p>
    <w:p>
      <w:pPr>
        <w:pStyle w:val="BodyText"/>
        <w:spacing w:before="303"/>
        <w:ind w:left="172"/>
        <w:jc w:val="both"/>
      </w:pPr>
      <w:r>
        <w:rPr>
          <w:w w:val="105"/>
        </w:rPr>
        <w:t>Et</w:t>
      </w:r>
      <w:r>
        <w:rPr>
          <w:spacing w:val="-13"/>
          <w:w w:val="105"/>
        </w:rPr>
        <w:t> </w:t>
      </w:r>
      <w:r>
        <w:rPr>
          <w:w w:val="105"/>
        </w:rPr>
        <w:t>ce</w:t>
      </w:r>
      <w:r>
        <w:rPr>
          <w:spacing w:val="-12"/>
          <w:w w:val="105"/>
        </w:rPr>
        <w:t> </w:t>
      </w:r>
      <w:r>
        <w:rPr>
          <w:w w:val="105"/>
        </w:rPr>
        <w:t>après</w:t>
      </w:r>
      <w:r>
        <w:rPr>
          <w:spacing w:val="-12"/>
          <w:w w:val="105"/>
        </w:rPr>
        <w:t> </w:t>
      </w:r>
      <w:r>
        <w:rPr>
          <w:w w:val="105"/>
        </w:rPr>
        <w:t>avoir</w:t>
      </w:r>
      <w:r>
        <w:rPr>
          <w:spacing w:val="-12"/>
          <w:w w:val="105"/>
        </w:rPr>
        <w:t> </w:t>
      </w:r>
      <w:r>
        <w:rPr>
          <w:w w:val="105"/>
        </w:rPr>
        <w:t>pris</w:t>
      </w:r>
      <w:r>
        <w:rPr>
          <w:spacing w:val="-12"/>
          <w:w w:val="105"/>
        </w:rPr>
        <w:t> </w:t>
      </w:r>
      <w:r>
        <w:rPr>
          <w:w w:val="105"/>
        </w:rPr>
        <w:t>connaissance</w:t>
      </w:r>
      <w:r>
        <w:rPr>
          <w:spacing w:val="-12"/>
          <w:w w:val="105"/>
        </w:rPr>
        <w:t> </w:t>
      </w:r>
      <w:r>
        <w:rPr>
          <w:w w:val="105"/>
        </w:rPr>
        <w:t>tant</w:t>
      </w:r>
      <w:r>
        <w:rPr>
          <w:spacing w:val="-12"/>
          <w:w w:val="105"/>
        </w:rPr>
        <w:t> </w:t>
      </w:r>
      <w:r>
        <w:rPr>
          <w:w w:val="105"/>
        </w:rPr>
        <w:t>du</w:t>
      </w:r>
      <w:r>
        <w:rPr>
          <w:spacing w:val="-13"/>
          <w:w w:val="105"/>
        </w:rPr>
        <w:t> </w:t>
      </w:r>
      <w:r>
        <w:rPr>
          <w:w w:val="105"/>
        </w:rPr>
        <w:t>cahier</w:t>
      </w:r>
      <w:r>
        <w:rPr>
          <w:spacing w:val="-12"/>
          <w:w w:val="105"/>
        </w:rPr>
        <w:t> </w:t>
      </w:r>
      <w:r>
        <w:rPr>
          <w:w w:val="105"/>
        </w:rPr>
        <w:t>des</w:t>
      </w:r>
      <w:r>
        <w:rPr>
          <w:spacing w:val="-12"/>
          <w:w w:val="105"/>
        </w:rPr>
        <w:t> </w:t>
      </w:r>
      <w:r>
        <w:rPr>
          <w:w w:val="105"/>
        </w:rPr>
        <w:t>conditions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vente.</w:t>
      </w:r>
    </w:p>
    <w:p>
      <w:pPr>
        <w:pStyle w:val="BodyText"/>
        <w:spacing w:before="12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383" w:val="left" w:leader="none"/>
        </w:tabs>
        <w:spacing w:line="213" w:lineRule="auto" w:before="1" w:after="0"/>
        <w:ind w:left="172" w:right="151" w:firstLine="0"/>
        <w:jc w:val="both"/>
        <w:rPr>
          <w:sz w:val="24"/>
        </w:rPr>
      </w:pPr>
      <w:r>
        <w:rPr>
          <w:w w:val="105"/>
          <w:sz w:val="24"/>
        </w:rPr>
        <w:t>–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Se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rendre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adjudicataire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dudit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immeuble,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même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sur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surenchère,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passer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toute</w:t>
      </w:r>
      <w:r>
        <w:rPr>
          <w:spacing w:val="-78"/>
          <w:w w:val="105"/>
          <w:sz w:val="24"/>
        </w:rPr>
        <w:t> </w:t>
      </w:r>
      <w:r>
        <w:rPr>
          <w:w w:val="105"/>
          <w:sz w:val="24"/>
        </w:rPr>
        <w:t>déclaration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d’adjudication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à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son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profit,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nous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engager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à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l’exécution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des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charges</w:t>
      </w:r>
      <w:r>
        <w:rPr>
          <w:spacing w:val="-78"/>
          <w:w w:val="105"/>
          <w:sz w:val="24"/>
        </w:rPr>
        <w:t> </w:t>
      </w:r>
      <w:r>
        <w:rPr>
          <w:w w:val="105"/>
          <w:sz w:val="24"/>
        </w:rPr>
        <w:t>et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conditions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du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cahier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des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conditions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vente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et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pour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se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faire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signer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tout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acte</w:t>
      </w:r>
      <w:r>
        <w:rPr>
          <w:spacing w:val="-78"/>
          <w:w w:val="105"/>
          <w:sz w:val="24"/>
        </w:rPr>
        <w:t> </w:t>
      </w:r>
      <w:r>
        <w:rPr>
          <w:w w:val="105"/>
          <w:sz w:val="24"/>
        </w:rPr>
        <w:t>que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le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soussigné</w:t>
      </w:r>
      <w:r>
        <w:rPr>
          <w:spacing w:val="-16"/>
          <w:w w:val="105"/>
          <w:sz w:val="24"/>
        </w:rPr>
        <w:t> </w:t>
      </w:r>
      <w:r>
        <w:rPr>
          <w:w w:val="105"/>
          <w:sz w:val="24"/>
        </w:rPr>
        <w:t>promet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ratifier.</w:t>
      </w:r>
    </w:p>
    <w:p>
      <w:pPr>
        <w:pStyle w:val="BodyText"/>
        <w:spacing w:before="12"/>
        <w:rPr>
          <w:sz w:val="21"/>
        </w:rPr>
      </w:pPr>
    </w:p>
    <w:p>
      <w:pPr>
        <w:pStyle w:val="BodyText"/>
        <w:spacing w:line="213" w:lineRule="auto" w:before="1"/>
        <w:ind w:left="172" w:right="155"/>
        <w:jc w:val="both"/>
      </w:pPr>
      <w:r>
        <w:rPr/>
        <w:drawing>
          <wp:anchor distT="0" distB="0" distL="0" distR="0" allowOverlap="1" layoutInCell="1" locked="0" behindDoc="1" simplePos="0" relativeHeight="487528448">
            <wp:simplePos x="0" y="0"/>
            <wp:positionH relativeFrom="page">
              <wp:posOffset>1903224</wp:posOffset>
            </wp:positionH>
            <wp:positionV relativeFrom="paragraph">
              <wp:posOffset>519402</wp:posOffset>
            </wp:positionV>
            <wp:extent cx="3749698" cy="2997855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9698" cy="2997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Etant averti que ledit cahier des conditions de vente indique que l’adjudicataire</w:t>
      </w:r>
      <w:r>
        <w:rPr>
          <w:spacing w:val="1"/>
        </w:rPr>
        <w:t> </w:t>
      </w:r>
      <w:r>
        <w:rPr/>
        <w:t>devra</w:t>
      </w:r>
      <w:r>
        <w:rPr>
          <w:spacing w:val="-8"/>
        </w:rPr>
        <w:t> </w:t>
      </w:r>
      <w:r>
        <w:rPr/>
        <w:t>régler</w:t>
      </w:r>
      <w:r>
        <w:rPr>
          <w:spacing w:val="-8"/>
        </w:rPr>
        <w:t> </w:t>
      </w:r>
      <w:r>
        <w:rPr/>
        <w:t>tous</w:t>
      </w:r>
      <w:r>
        <w:rPr>
          <w:spacing w:val="-8"/>
        </w:rPr>
        <w:t> </w:t>
      </w:r>
      <w:r>
        <w:rPr/>
        <w:t>les</w:t>
      </w:r>
      <w:r>
        <w:rPr>
          <w:spacing w:val="-8"/>
        </w:rPr>
        <w:t> </w:t>
      </w:r>
      <w:r>
        <w:rPr/>
        <w:t>frais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sus</w:t>
      </w:r>
      <w:r>
        <w:rPr>
          <w:spacing w:val="-8"/>
        </w:rPr>
        <w:t> </w:t>
      </w:r>
      <w:r>
        <w:rPr/>
        <w:t>du</w:t>
      </w:r>
      <w:r>
        <w:rPr>
          <w:spacing w:val="-8"/>
        </w:rPr>
        <w:t> </w:t>
      </w:r>
      <w:r>
        <w:rPr/>
        <w:t>prix</w:t>
      </w:r>
      <w:r>
        <w:rPr>
          <w:spacing w:val="-8"/>
        </w:rPr>
        <w:t> </w:t>
      </w:r>
      <w:r>
        <w:rPr/>
        <w:t>à</w:t>
      </w:r>
      <w:r>
        <w:rPr>
          <w:spacing w:val="-8"/>
        </w:rPr>
        <w:t> </w:t>
      </w:r>
      <w:r>
        <w:rPr/>
        <w:t>l’Avocat</w:t>
      </w:r>
      <w:r>
        <w:rPr>
          <w:spacing w:val="-8"/>
        </w:rPr>
        <w:t> </w:t>
      </w:r>
      <w:r>
        <w:rPr/>
        <w:t>poursuivant.</w:t>
      </w:r>
    </w:p>
    <w:p>
      <w:pPr>
        <w:pStyle w:val="BodyText"/>
        <w:spacing w:before="9"/>
        <w:rPr>
          <w:sz w:val="21"/>
        </w:rPr>
      </w:pPr>
    </w:p>
    <w:p>
      <w:pPr>
        <w:pStyle w:val="BodyText"/>
        <w:spacing w:line="213" w:lineRule="auto" w:before="1"/>
        <w:ind w:left="172" w:right="156"/>
        <w:jc w:val="both"/>
      </w:pPr>
      <w:r>
        <w:rPr/>
        <w:t>Dans les deux mois de l’Adjudication, l’adjudicataire devra consigner le montant</w:t>
      </w:r>
      <w:r>
        <w:rPr>
          <w:spacing w:val="1"/>
        </w:rPr>
        <w:t> </w:t>
      </w:r>
      <w:r>
        <w:rPr/>
        <w:t>du</w:t>
      </w:r>
      <w:r>
        <w:rPr>
          <w:spacing w:val="-10"/>
        </w:rPr>
        <w:t> </w:t>
      </w:r>
      <w:r>
        <w:rPr/>
        <w:t>prix</w:t>
      </w:r>
      <w:r>
        <w:rPr>
          <w:spacing w:val="-10"/>
        </w:rPr>
        <w:t> </w:t>
      </w:r>
      <w:r>
        <w:rPr/>
        <w:t>d’adjudication</w:t>
      </w:r>
      <w:r>
        <w:rPr>
          <w:spacing w:val="-10"/>
        </w:rPr>
        <w:t> </w:t>
      </w:r>
      <w:r>
        <w:rPr/>
        <w:t>entre</w:t>
      </w:r>
      <w:r>
        <w:rPr>
          <w:spacing w:val="-10"/>
        </w:rPr>
        <w:t> </w:t>
      </w:r>
      <w:r>
        <w:rPr/>
        <w:t>les</w:t>
      </w:r>
      <w:r>
        <w:rPr>
          <w:spacing w:val="-9"/>
        </w:rPr>
        <w:t> </w:t>
      </w:r>
      <w:r>
        <w:rPr/>
        <w:t>mains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CARPA</w:t>
      </w:r>
      <w:r>
        <w:rPr>
          <w:spacing w:val="-10"/>
        </w:rPr>
        <w:t> </w:t>
      </w:r>
      <w:r>
        <w:rPr/>
        <w:t>de</w:t>
      </w:r>
      <w:r>
        <w:rPr>
          <w:spacing w:val="-9"/>
        </w:rPr>
        <w:t> </w:t>
      </w:r>
      <w:r>
        <w:rPr/>
        <w:t>MONTPELLIER.</w:t>
      </w:r>
    </w:p>
    <w:p>
      <w:pPr>
        <w:pStyle w:val="BodyText"/>
        <w:spacing w:before="303"/>
        <w:ind w:left="172"/>
        <w:jc w:val="both"/>
      </w:pPr>
      <w:r>
        <w:rPr/>
        <w:t>Faire</w:t>
      </w:r>
      <w:r>
        <w:rPr>
          <w:spacing w:val="7"/>
        </w:rPr>
        <w:t> </w:t>
      </w:r>
      <w:r>
        <w:rPr/>
        <w:t>précéder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signature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mention</w:t>
      </w:r>
      <w:r>
        <w:rPr>
          <w:spacing w:val="8"/>
        </w:rPr>
        <w:t> </w:t>
      </w:r>
      <w:r>
        <w:rPr/>
        <w:t>«</w:t>
      </w:r>
      <w:r>
        <w:rPr>
          <w:spacing w:val="7"/>
        </w:rPr>
        <w:t> </w:t>
      </w:r>
      <w:r>
        <w:rPr/>
        <w:t>Bon</w:t>
      </w:r>
      <w:r>
        <w:rPr>
          <w:spacing w:val="7"/>
        </w:rPr>
        <w:t> </w:t>
      </w:r>
      <w:r>
        <w:rPr/>
        <w:t>pour</w:t>
      </w:r>
      <w:r>
        <w:rPr>
          <w:spacing w:val="8"/>
        </w:rPr>
        <w:t> </w:t>
      </w:r>
      <w:r>
        <w:rPr/>
        <w:t>pouvoir</w:t>
      </w:r>
      <w:r>
        <w:rPr>
          <w:spacing w:val="7"/>
        </w:rPr>
        <w:t> </w:t>
      </w:r>
      <w:r>
        <w:rPr/>
        <w:t>».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8"/>
        </w:rPr>
      </w:pPr>
    </w:p>
    <w:p>
      <w:pPr>
        <w:pStyle w:val="BodyText"/>
        <w:tabs>
          <w:tab w:pos="6298" w:val="left" w:leader="none"/>
        </w:tabs>
        <w:spacing w:before="92"/>
        <w:ind w:left="169"/>
        <w:rPr>
          <w:rFonts w:ascii="Arial MT" w:hAnsi="Arial MT"/>
        </w:rPr>
      </w:pPr>
      <w:r>
        <w:rPr>
          <w:rFonts w:ascii="Arial MT" w:hAnsi="Arial MT"/>
        </w:rPr>
        <w:t>Fait</w:t>
      </w:r>
      <w:r>
        <w:rPr>
          <w:rFonts w:ascii="Arial MT" w:hAnsi="Arial MT"/>
          <w:spacing w:val="-2"/>
        </w:rPr>
        <w:t> </w:t>
      </w:r>
      <w:r>
        <w:rPr>
          <w:rFonts w:ascii="Arial MT" w:hAnsi="Arial MT"/>
        </w:rPr>
        <w:t>à</w:t>
      </w:r>
      <w:r>
        <w:rPr>
          <w:rFonts w:ascii="Arial MT" w:hAnsi="Arial MT"/>
          <w:spacing w:val="-2"/>
        </w:rPr>
        <w:t> </w:t>
      </w:r>
      <w:r>
        <w:rPr>
          <w:rFonts w:ascii="Arial MT" w:hAnsi="Arial MT"/>
        </w:rPr>
        <w:t>......................................</w:t>
        <w:tab/>
        <w:t>Signature</w:t>
      </w:r>
      <w:r>
        <w:rPr>
          <w:rFonts w:ascii="Arial MT" w:hAnsi="Arial MT"/>
          <w:spacing w:val="-1"/>
        </w:rPr>
        <w:t> </w:t>
      </w:r>
      <w:r>
        <w:rPr>
          <w:rFonts w:ascii="Arial MT" w:hAnsi="Arial MT"/>
        </w:rPr>
        <w:t>représentant</w:t>
      </w:r>
      <w:r>
        <w:rPr>
          <w:rFonts w:ascii="Arial MT" w:hAnsi="Arial MT"/>
          <w:spacing w:val="-2"/>
        </w:rPr>
        <w:t> </w:t>
      </w:r>
      <w:r>
        <w:rPr>
          <w:rFonts w:ascii="Arial MT" w:hAnsi="Arial MT"/>
        </w:rPr>
        <w:t>légal</w:t>
      </w:r>
      <w:r>
        <w:rPr>
          <w:rFonts w:ascii="Arial MT" w:hAnsi="Arial MT"/>
          <w:spacing w:val="-2"/>
        </w:rPr>
        <w:t> </w:t>
      </w:r>
      <w:r>
        <w:rPr>
          <w:rFonts w:ascii="Arial MT" w:hAnsi="Arial MT"/>
        </w:rPr>
        <w:t>:</w:t>
      </w:r>
    </w:p>
    <w:p>
      <w:pPr>
        <w:pStyle w:val="BodyText"/>
        <w:spacing w:before="3"/>
        <w:rPr>
          <w:rFonts w:ascii="Arial MT"/>
          <w:sz w:val="31"/>
        </w:rPr>
      </w:pPr>
    </w:p>
    <w:p>
      <w:pPr>
        <w:pStyle w:val="BodyText"/>
        <w:spacing w:before="1"/>
        <w:ind w:left="169"/>
      </w:pPr>
      <w:r>
        <w:rPr>
          <w:w w:val="70"/>
        </w:rPr>
        <w:t>Le</w:t>
      </w:r>
      <w:r>
        <w:rPr>
          <w:spacing w:val="19"/>
          <w:w w:val="70"/>
        </w:rPr>
        <w:t> </w:t>
      </w:r>
      <w:r>
        <w:rPr>
          <w:w w:val="70"/>
        </w:rPr>
        <w:t>..................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"/>
        <w:rPr>
          <w:sz w:val="20"/>
        </w:rPr>
      </w:pPr>
    </w:p>
    <w:p>
      <w:pPr>
        <w:spacing w:before="135"/>
        <w:ind w:left="0" w:right="104" w:firstLine="0"/>
        <w:jc w:val="right"/>
        <w:rPr>
          <w:rFonts w:ascii="Trebuchet MS"/>
          <w:sz w:val="20"/>
        </w:rPr>
      </w:pPr>
      <w:r>
        <w:rPr>
          <w:rFonts w:ascii="Trebuchet MS"/>
          <w:w w:val="105"/>
          <w:sz w:val="20"/>
        </w:rPr>
        <w:t>2/2</w:t>
      </w:r>
    </w:p>
    <w:sectPr>
      <w:pgSz w:w="11900" w:h="16850"/>
      <w:pgMar w:header="0" w:footer="1174" w:top="1580" w:bottom="1360" w:left="960" w:right="9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0.0pt;margin-top:769.558411pt;width:594.959972pt;height:71.984354pt;mso-position-horizontal-relative:page;mso-position-vertical-relative:page;z-index:-15788032" filled="true" fillcolor="#ffab00" stroked="false">
          <v:fill type="solid"/>
          <w10:wrap type="none"/>
        </v:rect>
      </w:pict>
    </w:r>
    <w:r>
      <w:rPr/>
      <w:pict>
        <v:shape style="position:absolute;margin-left:49.628483pt;margin-top:781.736694pt;width:495.55pt;height:45.5pt;mso-position-horizontal-relative:page;mso-position-vertical-relative:page;z-index:-15787520" type="#_x0000_t202" filled="false" stroked="false">
          <v:textbox inset="0,0,0,0">
            <w:txbxContent>
              <w:p>
                <w:pPr>
                  <w:spacing w:before="11"/>
                  <w:ind w:left="25" w:right="25" w:firstLine="0"/>
                  <w:jc w:val="center"/>
                  <w:rPr>
                    <w:sz w:val="18"/>
                  </w:rPr>
                </w:pPr>
                <w:r>
                  <w:rPr>
                    <w:w w:val="105"/>
                    <w:sz w:val="18"/>
                  </w:rPr>
                  <w:t>Ce</w:t>
                </w:r>
                <w:r>
                  <w:rPr>
                    <w:spacing w:val="12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document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a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été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créé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à</w:t>
                </w:r>
                <w:r>
                  <w:rPr>
                    <w:spacing w:val="12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partir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d'un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modèle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mis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à</w:t>
                </w:r>
                <w:r>
                  <w:rPr>
                    <w:spacing w:val="12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disposition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par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le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cabinet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ADI</w:t>
                </w:r>
                <w:r>
                  <w:rPr>
                    <w:spacing w:val="12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-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Me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Adriana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IVANOVA</w:t>
                </w:r>
              </w:p>
              <w:p>
                <w:pPr>
                  <w:spacing w:line="310" w:lineRule="atLeast" w:before="0"/>
                  <w:ind w:left="654" w:right="652" w:firstLine="0"/>
                  <w:jc w:val="center"/>
                  <w:rPr>
                    <w:sz w:val="18"/>
                  </w:rPr>
                </w:pPr>
                <w:r>
                  <w:rPr>
                    <w:sz w:val="18"/>
                  </w:rPr>
                  <w:t>Téléchargez</w:t>
                </w:r>
                <w:r>
                  <w:rPr>
                    <w:spacing w:val="15"/>
                    <w:sz w:val="18"/>
                  </w:rPr>
                  <w:t> </w:t>
                </w:r>
                <w:r>
                  <w:rPr>
                    <w:sz w:val="18"/>
                  </w:rPr>
                  <w:t>le</w:t>
                </w:r>
                <w:r>
                  <w:rPr>
                    <w:spacing w:val="15"/>
                    <w:sz w:val="18"/>
                  </w:rPr>
                  <w:t> </w:t>
                </w:r>
                <w:r>
                  <w:rPr>
                    <w:sz w:val="18"/>
                  </w:rPr>
                  <w:t>vôtre</w:t>
                </w:r>
                <w:r>
                  <w:rPr>
                    <w:spacing w:val="15"/>
                    <w:sz w:val="18"/>
                  </w:rPr>
                  <w:t> </w:t>
                </w:r>
                <w:r>
                  <w:rPr>
                    <w:sz w:val="18"/>
                  </w:rPr>
                  <w:t>gratuitement</w:t>
                </w:r>
                <w:r>
                  <w:rPr>
                    <w:spacing w:val="15"/>
                    <w:sz w:val="18"/>
                  </w:rPr>
                  <w:t> </w:t>
                </w:r>
                <w:r>
                  <w:rPr>
                    <w:sz w:val="18"/>
                  </w:rPr>
                  <w:t>sur</w:t>
                </w:r>
                <w:r>
                  <w:rPr>
                    <w:spacing w:val="15"/>
                    <w:sz w:val="18"/>
                  </w:rPr>
                  <w:t> </w:t>
                </w:r>
                <w:hyperlink r:id="rId1">
                  <w:r>
                    <w:rPr>
                      <w:sz w:val="18"/>
                      <w:u w:val="single"/>
                    </w:rPr>
                    <w:t>www.cabinet-adi.com/ventes-aux-encheres-immobilières</w:t>
                  </w:r>
                </w:hyperlink>
                <w:r>
                  <w:rPr>
                    <w:spacing w:val="1"/>
                    <w:sz w:val="18"/>
                  </w:rPr>
                  <w:t> </w:t>
                </w:r>
                <w:r>
                  <w:rPr>
                    <w:sz w:val="18"/>
                  </w:rPr>
                  <w:t>MADAME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ADRIANA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IVANOVA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-</w:t>
                </w:r>
                <w:r>
                  <w:rPr>
                    <w:spacing w:val="-1"/>
                    <w:sz w:val="18"/>
                  </w:rPr>
                  <w:t> </w:t>
                </w:r>
                <w:hyperlink r:id="rId2">
                  <w:r>
                    <w:rPr>
                      <w:sz w:val="18"/>
                    </w:rPr>
                    <w:t>5</w:t>
                  </w:r>
                  <w:r>
                    <w:rPr>
                      <w:spacing w:val="-1"/>
                      <w:sz w:val="18"/>
                    </w:rPr>
                    <w:t> </w:t>
                  </w:r>
                  <w:r>
                    <w:rPr>
                      <w:sz w:val="18"/>
                    </w:rPr>
                    <w:t>ENCLOS</w:t>
                  </w:r>
                  <w:r>
                    <w:rPr>
                      <w:spacing w:val="-1"/>
                      <w:sz w:val="18"/>
                    </w:rPr>
                    <w:t> </w:t>
                  </w:r>
                  <w:r>
                    <w:rPr>
                      <w:sz w:val="18"/>
                    </w:rPr>
                    <w:t>TISSIE</w:t>
                  </w:r>
                  <w:r>
                    <w:rPr>
                      <w:spacing w:val="-1"/>
                      <w:sz w:val="18"/>
                    </w:rPr>
                    <w:t> </w:t>
                  </w:r>
                  <w:r>
                    <w:rPr>
                      <w:sz w:val="18"/>
                    </w:rPr>
                    <w:t>SARRUS</w:t>
                  </w:r>
                  <w:r>
                    <w:rPr>
                      <w:spacing w:val="-1"/>
                      <w:sz w:val="18"/>
                    </w:rPr>
                    <w:t> </w:t>
                  </w:r>
                  <w:r>
                    <w:rPr>
                      <w:sz w:val="18"/>
                    </w:rPr>
                    <w:t>34000</w:t>
                  </w:r>
                  <w:r>
                    <w:rPr>
                      <w:spacing w:val="-2"/>
                      <w:sz w:val="18"/>
                    </w:rPr>
                    <w:t> </w:t>
                  </w:r>
                  <w:r>
                    <w:rPr>
                      <w:sz w:val="18"/>
                    </w:rPr>
                    <w:t>MONTPELLIER</w:t>
                  </w:r>
                  <w:r>
                    <w:rPr>
                      <w:spacing w:val="-1"/>
                      <w:sz w:val="18"/>
                    </w:rPr>
                    <w:t> </w:t>
                  </w:r>
                </w:hyperlink>
                <w:r>
                  <w:rPr>
                    <w:sz w:val="18"/>
                  </w:rPr>
                  <w:t>-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81893429100027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0.0pt;margin-top:-.000087pt;width:595pt;height:56.2pt;mso-position-horizontal-relative:page;mso-position-vertical-relative:page;z-index:-15789056" coordorigin="0,0" coordsize="11900,1124">
          <v:rect style="position:absolute;left:0;top:0;width:11900;height:1124" filled="true" fillcolor="#ffab00" stroked="false">
            <v:fill type="solid"/>
          </v:rect>
          <v:shape style="position:absolute;left:1073;top:285;width:3448;height:570" type="#_x0000_t75" stroked="false">
            <v:imagedata r:id="rId1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00.299072pt;margin-top:13.95481pt;width:241.5pt;height:28.1pt;mso-position-horizontal-relative:page;mso-position-vertical-relative:page;z-index:-15788544" type="#_x0000_t202" filled="false" stroked="false">
          <v:textbox inset="0,0,0,0">
            <w:txbxContent>
              <w:p>
                <w:pPr>
                  <w:spacing w:line="273" w:lineRule="exact" w:before="11"/>
                  <w:ind w:left="1479" w:right="0" w:firstLine="0"/>
                  <w:jc w:val="left"/>
                  <w:rPr>
                    <w:sz w:val="18"/>
                  </w:rPr>
                </w:pPr>
                <w:r>
                  <w:rPr>
                    <w:w w:val="95"/>
                    <w:sz w:val="18"/>
                  </w:rPr>
                  <w:t>CABINET</w:t>
                </w:r>
                <w:r>
                  <w:rPr>
                    <w:spacing w:val="6"/>
                    <w:w w:val="95"/>
                    <w:sz w:val="18"/>
                  </w:rPr>
                  <w:t> </w:t>
                </w:r>
                <w:r>
                  <w:rPr>
                    <w:w w:val="95"/>
                    <w:sz w:val="18"/>
                  </w:rPr>
                  <w:t>DE</w:t>
                </w:r>
                <w:r>
                  <w:rPr>
                    <w:spacing w:val="7"/>
                    <w:w w:val="95"/>
                    <w:sz w:val="18"/>
                  </w:rPr>
                  <w:t> </w:t>
                </w:r>
                <w:r>
                  <w:rPr>
                    <w:w w:val="95"/>
                    <w:sz w:val="18"/>
                  </w:rPr>
                  <w:t>MAÎTRE</w:t>
                </w:r>
                <w:r>
                  <w:rPr>
                    <w:spacing w:val="6"/>
                    <w:w w:val="95"/>
                    <w:sz w:val="18"/>
                  </w:rPr>
                  <w:t> </w:t>
                </w:r>
                <w:r>
                  <w:rPr>
                    <w:w w:val="95"/>
                    <w:sz w:val="18"/>
                  </w:rPr>
                  <w:t>ADRIANA</w:t>
                </w:r>
                <w:r>
                  <w:rPr>
                    <w:spacing w:val="7"/>
                    <w:w w:val="95"/>
                    <w:sz w:val="18"/>
                  </w:rPr>
                  <w:t> </w:t>
                </w:r>
                <w:r>
                  <w:rPr>
                    <w:w w:val="95"/>
                    <w:sz w:val="18"/>
                  </w:rPr>
                  <w:t>IVANOVA</w:t>
                </w:r>
              </w:p>
              <w:p>
                <w:pPr>
                  <w:spacing w:line="273" w:lineRule="exact" w:before="0"/>
                  <w:ind w:left="20" w:right="0" w:firstLine="0"/>
                  <w:jc w:val="left"/>
                  <w:rPr>
                    <w:sz w:val="18"/>
                  </w:rPr>
                </w:pPr>
                <w:hyperlink r:id="rId2">
                  <w:r>
                    <w:rPr>
                      <w:rFonts w:ascii="Tahoma"/>
                      <w:b/>
                      <w:sz w:val="18"/>
                      <w:u w:val="single"/>
                    </w:rPr>
                    <w:t>www.cabinet-adi.com</w:t>
                  </w:r>
                  <w:r>
                    <w:rPr>
                      <w:rFonts w:ascii="Tahoma"/>
                      <w:b/>
                      <w:spacing w:val="51"/>
                      <w:sz w:val="18"/>
                    </w:rPr>
                    <w:t> </w:t>
                  </w:r>
                </w:hyperlink>
                <w:r>
                  <w:rPr>
                    <w:sz w:val="18"/>
                  </w:rPr>
                  <w:t>-</w:t>
                </w:r>
                <w:r>
                  <w:rPr>
                    <w:spacing w:val="70"/>
                    <w:sz w:val="18"/>
                  </w:rPr>
                  <w:t> </w:t>
                </w:r>
                <w:r>
                  <w:rPr>
                    <w:sz w:val="18"/>
                  </w:rPr>
                  <w:t>Conseil</w:t>
                </w:r>
                <w:r>
                  <w:rPr>
                    <w:spacing w:val="70"/>
                    <w:sz w:val="18"/>
                  </w:rPr>
                  <w:t> </w:t>
                </w:r>
                <w:r>
                  <w:rPr>
                    <w:sz w:val="18"/>
                  </w:rPr>
                  <w:t>juridique</w:t>
                </w:r>
                <w:r>
                  <w:rPr>
                    <w:spacing w:val="70"/>
                    <w:sz w:val="18"/>
                  </w:rPr>
                  <w:t> </w:t>
                </w:r>
                <w:r>
                  <w:rPr>
                    <w:sz w:val="18"/>
                  </w:rPr>
                  <w:t>en</w:t>
                </w:r>
                <w:r>
                  <w:rPr>
                    <w:spacing w:val="70"/>
                    <w:sz w:val="18"/>
                  </w:rPr>
                  <w:t> </w:t>
                </w:r>
                <w:r>
                  <w:rPr>
                    <w:sz w:val="18"/>
                  </w:rPr>
                  <w:t>ligne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"/>
      <w:lvlJc w:val="left"/>
      <w:pPr>
        <w:ind w:left="335" w:hanging="141"/>
        <w:jc w:val="left"/>
      </w:pPr>
      <w:rPr>
        <w:rFonts w:hint="default" w:ascii="Lucida Sans Unicode" w:hAnsi="Lucida Sans Unicode" w:eastAsia="Lucida Sans Unicode" w:cs="Lucida Sans Unicode"/>
        <w:w w:val="50"/>
        <w:sz w:val="24"/>
        <w:szCs w:val="24"/>
        <w:lang w:val="fr-FR" w:eastAsia="en-US" w:bidi="ar-SA"/>
      </w:rPr>
    </w:lvl>
    <w:lvl w:ilvl="1">
      <w:start w:val="0"/>
      <w:numFmt w:val="bullet"/>
      <w:lvlText w:val="•"/>
      <w:lvlJc w:val="left"/>
      <w:pPr>
        <w:ind w:left="1307" w:hanging="141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2275" w:hanging="141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3243" w:hanging="141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4211" w:hanging="141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5179" w:hanging="141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147" w:hanging="141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7115" w:hanging="141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8083" w:hanging="141"/>
      </w:pPr>
      <w:rPr>
        <w:rFonts w:hint="default"/>
        <w:lang w:val="fr-FR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fr-FR" w:eastAsia="en-US" w:bidi="ar-SA"/>
    </w:rPr>
  </w:style>
  <w:style w:styleId="BodyText" w:type="paragraph">
    <w:name w:val="Body Text"/>
    <w:basedOn w:val="Normal"/>
    <w:uiPriority w:val="1"/>
    <w:qFormat/>
    <w:pPr/>
    <w:rPr>
      <w:rFonts w:ascii="Lucida Sans Unicode" w:hAnsi="Lucida Sans Unicode" w:eastAsia="Lucida Sans Unicode" w:cs="Lucida Sans Unicode"/>
      <w:sz w:val="24"/>
      <w:szCs w:val="24"/>
      <w:lang w:val="fr-FR" w:eastAsia="en-US" w:bidi="ar-SA"/>
    </w:rPr>
  </w:style>
  <w:style w:styleId="ListParagraph" w:type="paragraph">
    <w:name w:val="List Paragraph"/>
    <w:basedOn w:val="Normal"/>
    <w:uiPriority w:val="1"/>
    <w:qFormat/>
    <w:pPr>
      <w:spacing w:before="1"/>
      <w:ind w:left="172" w:hanging="142"/>
    </w:pPr>
    <w:rPr>
      <w:rFonts w:ascii="Lucida Sans Unicode" w:hAnsi="Lucida Sans Unicode" w:eastAsia="Lucida Sans Unicode" w:cs="Lucida Sans Unicode"/>
      <w:lang w:val="fr-FR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fr-F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cabinet-adi.com/ventes-aux-encheres-immobili%C3%A8res" TargetMode="External"/><Relationship Id="rId2" Type="http://schemas.openxmlformats.org/officeDocument/2006/relationships/hyperlink" Target="https://www.societe.com/entreprises/5_enclos%20tissie%20sarrus/34000_MONTPELLIER.html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http://www.cabinet-adi.com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Maxime Eon de Palmas PRO</dc:creator>
  <cp:keywords>DAFcCXHg03w,BAEk5vKiN88</cp:keywords>
  <dc:title>Cabinet ADI - modèles de document ventes aux enchères immobilières</dc:title>
  <dcterms:created xsi:type="dcterms:W3CDTF">2023-03-03T13:40:08Z</dcterms:created>
  <dcterms:modified xsi:type="dcterms:W3CDTF">2023-03-03T13:40:08Z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2023-03-03T00:00:00Z</vt:filetime>
  </property>
  <property fmtid="{D5CDD505-2E9C-101B-9397-08002B2CF9AE}" pid="3" name="Creator">
    <vt:lpwstr>Canva</vt:lpwstr>
  </property>
  <property fmtid="{D5CDD505-2E9C-101B-9397-08002B2CF9AE}" pid="4" name="LastSaved">
    <vt:filetime>2023-03-03T00:00:00Z</vt:filetime>
  </property>
</Properties>
</file>