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19"/>
        </w:rPr>
      </w:pPr>
    </w:p>
    <w:p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89.35pt;height:131.15pt;mso-position-horizontal-relative:char;mso-position-vertical-relative:line" coordorigin="0,0" coordsize="9787,2623">
            <v:rect style="position:absolute;left:29;top:29;width:9727;height:2563" filled="false" stroked="true" strokeweight="2.994495pt" strokecolor="#000000">
              <v:stroke dashstyle="solid"/>
            </v:rect>
            <v:shape style="position:absolute;left:0;top:0;width:9787;height:2623" type="#_x0000_t202" filled="false" stroked="false">
              <v:textbox inset="0,0,0,0">
                <w:txbxContent>
                  <w:p>
                    <w:pPr>
                      <w:spacing w:before="500"/>
                      <w:ind w:left="843" w:right="958" w:firstLine="0"/>
                      <w:jc w:val="center"/>
                      <w:rPr>
                        <w:rFonts w:ascii="Tahoma"/>
                        <w:b/>
                        <w:sz w:val="48"/>
                      </w:rPr>
                    </w:pPr>
                    <w:r>
                      <w:rPr>
                        <w:rFonts w:ascii="Tahoma"/>
                        <w:b/>
                        <w:sz w:val="48"/>
                      </w:rPr>
                      <w:t>ATTESTATION</w:t>
                    </w:r>
                  </w:p>
                  <w:p>
                    <w:pPr>
                      <w:spacing w:before="207"/>
                      <w:ind w:left="944" w:right="95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ARTICLE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R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322-41-1</w:t>
                    </w:r>
                    <w:r>
                      <w:rPr>
                        <w:spacing w:val="-6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DU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CODE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DES</w:t>
                    </w:r>
                    <w:r>
                      <w:rPr>
                        <w:spacing w:val="-6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PROCÉDURES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CIVILES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D’EXÉCUTION</w:t>
                    </w:r>
                  </w:p>
                  <w:p>
                    <w:pPr>
                      <w:spacing w:before="164"/>
                      <w:ind w:left="944" w:right="958" w:firstLine="0"/>
                      <w:jc w:val="center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w w:val="95"/>
                        <w:sz w:val="24"/>
                      </w:rPr>
                      <w:t>PERSONNE</w:t>
                    </w:r>
                    <w:r>
                      <w:rPr>
                        <w:rFonts w:ascii="Tahoma"/>
                        <w:b/>
                        <w:spacing w:val="-13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24"/>
                      </w:rPr>
                      <w:t>MORALE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line="213" w:lineRule="auto" w:before="260"/>
        <w:ind w:left="140" w:right="205"/>
      </w:pPr>
      <w:r>
        <w:rPr>
          <w:w w:val="95"/>
        </w:rPr>
        <w:t>Attestation</w:t>
      </w:r>
      <w:r>
        <w:rPr>
          <w:spacing w:val="4"/>
          <w:w w:val="95"/>
        </w:rPr>
        <w:t> </w:t>
      </w:r>
      <w:r>
        <w:rPr>
          <w:w w:val="95"/>
        </w:rPr>
        <w:t>établie</w:t>
      </w:r>
      <w:r>
        <w:rPr>
          <w:spacing w:val="5"/>
          <w:w w:val="95"/>
        </w:rPr>
        <w:t> </w:t>
      </w:r>
      <w:r>
        <w:rPr>
          <w:w w:val="95"/>
        </w:rPr>
        <w:t>en</w:t>
      </w:r>
      <w:r>
        <w:rPr>
          <w:spacing w:val="5"/>
          <w:w w:val="95"/>
        </w:rPr>
        <w:t> </w:t>
      </w:r>
      <w:r>
        <w:rPr>
          <w:w w:val="95"/>
        </w:rPr>
        <w:t>vue</w:t>
      </w:r>
      <w:r>
        <w:rPr>
          <w:spacing w:val="5"/>
          <w:w w:val="95"/>
        </w:rPr>
        <w:t> </w:t>
      </w:r>
      <w:r>
        <w:rPr>
          <w:w w:val="95"/>
        </w:rPr>
        <w:t>de</w:t>
      </w:r>
      <w:r>
        <w:rPr>
          <w:spacing w:val="5"/>
          <w:w w:val="95"/>
        </w:rPr>
        <w:t> </w:t>
      </w:r>
      <w:r>
        <w:rPr>
          <w:w w:val="95"/>
        </w:rPr>
        <w:t>l’audience</w:t>
      </w:r>
      <w:r>
        <w:rPr>
          <w:spacing w:val="4"/>
          <w:w w:val="95"/>
        </w:rPr>
        <w:t> </w:t>
      </w:r>
      <w:r>
        <w:rPr>
          <w:w w:val="95"/>
        </w:rPr>
        <w:t>du</w:t>
      </w:r>
      <w:r>
        <w:rPr>
          <w:spacing w:val="5"/>
          <w:w w:val="95"/>
        </w:rPr>
        <w:t> </w:t>
      </w:r>
      <w:r>
        <w:rPr>
          <w:w w:val="85"/>
        </w:rPr>
        <w:t>………………......................……</w:t>
      </w:r>
      <w:r>
        <w:rPr>
          <w:spacing w:val="13"/>
          <w:w w:val="85"/>
        </w:rPr>
        <w:t> </w:t>
      </w:r>
      <w:r>
        <w:rPr>
          <w:w w:val="95"/>
        </w:rPr>
        <w:t>devant</w:t>
      </w:r>
      <w:r>
        <w:rPr>
          <w:spacing w:val="5"/>
          <w:w w:val="95"/>
        </w:rPr>
        <w:t> </w:t>
      </w:r>
      <w:r>
        <w:rPr>
          <w:w w:val="95"/>
        </w:rPr>
        <w:t>le</w:t>
      </w:r>
      <w:r>
        <w:rPr>
          <w:spacing w:val="4"/>
          <w:w w:val="95"/>
        </w:rPr>
        <w:t> </w:t>
      </w:r>
      <w:r>
        <w:rPr>
          <w:w w:val="95"/>
        </w:rPr>
        <w:t>Palais</w:t>
      </w:r>
      <w:r>
        <w:rPr>
          <w:spacing w:val="-69"/>
          <w:w w:val="95"/>
        </w:rPr>
        <w:t> </w:t>
      </w:r>
      <w:r>
        <w:rPr>
          <w:w w:val="107"/>
        </w:rPr>
        <w:t>d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170"/>
        </w:rPr>
        <w:t>J</w:t>
      </w:r>
      <w:r>
        <w:rPr>
          <w:w w:val="103"/>
        </w:rPr>
        <w:t>u</w:t>
      </w:r>
      <w:r>
        <w:rPr>
          <w:w w:val="102"/>
        </w:rPr>
        <w:t>s</w:t>
      </w:r>
      <w:r>
        <w:rPr>
          <w:w w:val="97"/>
        </w:rPr>
        <w:t>t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107"/>
        </w:rPr>
        <w:t>d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99"/>
        </w:rPr>
        <w:t>M</w:t>
      </w:r>
      <w:r>
        <w:rPr>
          <w:w w:val="104"/>
        </w:rPr>
        <w:t>o</w:t>
      </w:r>
      <w:r>
        <w:rPr>
          <w:w w:val="103"/>
        </w:rPr>
        <w:t>n</w:t>
      </w:r>
      <w:r>
        <w:rPr>
          <w:w w:val="97"/>
        </w:rPr>
        <w:t>t</w:t>
      </w:r>
      <w:r>
        <w:rPr>
          <w:w w:val="107"/>
        </w:rPr>
        <w:t>p</w:t>
      </w:r>
      <w:r>
        <w:rPr>
          <w:w w:val="111"/>
        </w:rPr>
        <w:t>e</w:t>
      </w:r>
      <w:r>
        <w:rPr>
          <w:w w:val="85"/>
        </w:rPr>
        <w:t>lli</w:t>
      </w:r>
      <w:r>
        <w:rPr>
          <w:w w:val="111"/>
        </w:rPr>
        <w:t>e</w:t>
      </w:r>
      <w:r>
        <w:rPr>
          <w:w w:val="91"/>
        </w:rPr>
        <w:t>r</w:t>
      </w:r>
      <w:r>
        <w:rPr>
          <w:w w:val="62"/>
        </w:rPr>
        <w:t>,</w:t>
      </w:r>
      <w:r>
        <w:rPr>
          <w:spacing w:val="-12"/>
        </w:rPr>
        <w:t> </w:t>
      </w:r>
      <w:r>
        <w:rPr>
          <w:w w:val="107"/>
        </w:rPr>
        <w:t>p</w:t>
      </w:r>
      <w:r>
        <w:rPr>
          <w:w w:val="85"/>
        </w:rPr>
        <w:t>l</w:t>
      </w:r>
      <w:r>
        <w:rPr>
          <w:w w:val="122"/>
        </w:rPr>
        <w:t>a</w:t>
      </w:r>
      <w:r>
        <w:rPr>
          <w:w w:val="118"/>
        </w:rPr>
        <w:t>c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104"/>
        </w:rPr>
        <w:t>P</w:t>
      </w:r>
      <w:r>
        <w:rPr>
          <w:w w:val="85"/>
        </w:rPr>
        <w:t>i</w:t>
      </w:r>
      <w:r>
        <w:rPr>
          <w:w w:val="111"/>
        </w:rPr>
        <w:t>e</w:t>
      </w:r>
      <w:r>
        <w:rPr>
          <w:w w:val="91"/>
        </w:rPr>
        <w:t>rr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93"/>
        </w:rPr>
        <w:t>F</w:t>
      </w:r>
      <w:r>
        <w:rPr>
          <w:w w:val="85"/>
        </w:rPr>
        <w:t>l</w:t>
      </w:r>
      <w:r>
        <w:rPr>
          <w:w w:val="104"/>
        </w:rPr>
        <w:t>o</w:t>
      </w:r>
      <w:r>
        <w:rPr>
          <w:w w:val="97"/>
        </w:rPr>
        <w:t>tt</w:t>
      </w:r>
      <w:r>
        <w:rPr>
          <w:w w:val="111"/>
        </w:rPr>
        <w:t>e</w:t>
      </w:r>
      <w:r>
        <w:rPr>
          <w:w w:val="62"/>
        </w:rPr>
        <w:t>,</w:t>
      </w:r>
      <w:r>
        <w:rPr>
          <w:spacing w:val="-12"/>
        </w:rPr>
        <w:t> </w:t>
      </w:r>
      <w:r>
        <w:rPr>
          <w:w w:val="102"/>
        </w:rPr>
        <w:t>s</w:t>
      </w:r>
      <w:r>
        <w:rPr>
          <w:w w:val="122"/>
        </w:rPr>
        <w:t>a</w:t>
      </w:r>
      <w:r>
        <w:rPr>
          <w:w w:val="85"/>
        </w:rPr>
        <w:t>ll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103"/>
        </w:rPr>
        <w:t>n</w:t>
      </w:r>
      <w:r>
        <w:rPr>
          <w:w w:val="147"/>
        </w:rPr>
        <w:t>°</w:t>
      </w:r>
      <w:r>
        <w:rPr>
          <w:spacing w:val="-12"/>
        </w:rPr>
        <w:t> </w:t>
      </w:r>
      <w:r>
        <w:rPr>
          <w:w w:val="50"/>
        </w:rPr>
        <w:t>1</w:t>
      </w:r>
      <w:r>
        <w:rPr>
          <w:spacing w:val="-12"/>
        </w:rPr>
        <w:t> </w:t>
      </w:r>
      <w:r>
        <w:rPr>
          <w:w w:val="97"/>
        </w:rPr>
        <w:t>A</w:t>
      </w:r>
      <w:r>
        <w:rPr>
          <w:w w:val="103"/>
        </w:rPr>
        <w:t>u</w:t>
      </w:r>
      <w:r>
        <w:rPr>
          <w:w w:val="108"/>
        </w:rPr>
        <w:t>g</w:t>
      </w:r>
      <w:r>
        <w:rPr>
          <w:w w:val="103"/>
        </w:rPr>
        <w:t>u</w:t>
      </w:r>
      <w:r>
        <w:rPr>
          <w:w w:val="102"/>
        </w:rPr>
        <w:t>s</w:t>
      </w:r>
      <w:r>
        <w:rPr>
          <w:w w:val="97"/>
        </w:rPr>
        <w:t>t</w:t>
      </w:r>
      <w:r>
        <w:rPr>
          <w:w w:val="111"/>
        </w:rPr>
        <w:t>e</w:t>
      </w:r>
      <w:r>
        <w:rPr>
          <w:spacing w:val="-12"/>
        </w:rPr>
        <w:t> </w:t>
      </w:r>
      <w:r>
        <w:rPr>
          <w:w w:val="111"/>
        </w:rPr>
        <w:t>C</w:t>
      </w:r>
      <w:r>
        <w:rPr>
          <w:w w:val="104"/>
        </w:rPr>
        <w:t>o</w:t>
      </w:r>
      <w:r>
        <w:rPr>
          <w:w w:val="110"/>
        </w:rPr>
        <w:t>m</w:t>
      </w:r>
      <w:r>
        <w:rPr>
          <w:w w:val="97"/>
        </w:rPr>
        <w:t>t</w:t>
      </w:r>
      <w:r>
        <w:rPr>
          <w:w w:val="111"/>
        </w:rPr>
        <w:t>e</w:t>
      </w:r>
      <w:r>
        <w:rPr>
          <w:w w:val="66"/>
        </w:rPr>
        <w:t>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line="213" w:lineRule="auto"/>
        <w:ind w:left="140" w:right="7426"/>
      </w:pPr>
      <w:r>
        <w:rPr/>
        <w:drawing>
          <wp:anchor distT="0" distB="0" distL="0" distR="0" allowOverlap="1" layoutInCell="1" locked="0" behindDoc="1" simplePos="0" relativeHeight="487457280">
            <wp:simplePos x="0" y="0"/>
            <wp:positionH relativeFrom="page">
              <wp:posOffset>1903224</wp:posOffset>
            </wp:positionH>
            <wp:positionV relativeFrom="paragraph">
              <wp:posOffset>45481</wp:posOffset>
            </wp:positionV>
            <wp:extent cx="3749698" cy="2997855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Je</w:t>
      </w:r>
      <w:r>
        <w:rPr>
          <w:spacing w:val="-19"/>
          <w:w w:val="110"/>
        </w:rPr>
        <w:t> </w:t>
      </w:r>
      <w:r>
        <w:rPr>
          <w:w w:val="110"/>
        </w:rPr>
        <w:t>soussigné(e)</w:t>
      </w:r>
      <w:r>
        <w:rPr>
          <w:spacing w:val="-81"/>
          <w:w w:val="110"/>
        </w:rPr>
        <w:t> </w:t>
      </w:r>
      <w:r>
        <w:rPr>
          <w:w w:val="105"/>
        </w:rPr>
        <w:t>NOM</w:t>
      </w:r>
      <w:r>
        <w:rPr>
          <w:spacing w:val="-19"/>
          <w:w w:val="105"/>
        </w:rPr>
        <w:t> </w:t>
      </w:r>
      <w:r>
        <w:rPr/>
        <w:t>:</w:t>
      </w:r>
    </w:p>
    <w:p>
      <w:pPr>
        <w:pStyle w:val="BodyText"/>
        <w:spacing w:line="323" w:lineRule="exact"/>
        <w:ind w:left="140"/>
      </w:pPr>
      <w:r>
        <w:rPr/>
        <w:t>Prénom(s)</w:t>
      </w:r>
      <w:r>
        <w:rPr>
          <w:spacing w:val="25"/>
        </w:rPr>
        <w:t> </w:t>
      </w:r>
      <w:r>
        <w:rPr/>
        <w:t>:</w:t>
      </w:r>
    </w:p>
    <w:p>
      <w:pPr>
        <w:pStyle w:val="BodyText"/>
        <w:spacing w:line="330" w:lineRule="exact"/>
        <w:ind w:left="140"/>
      </w:pPr>
      <w:r>
        <w:rPr/>
        <w:t>Représentant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société</w:t>
      </w:r>
      <w:r>
        <w:rPr>
          <w:spacing w:val="16"/>
        </w:rPr>
        <w:t> </w:t>
      </w:r>
      <w:r>
        <w:rPr/>
        <w:t>:</w:t>
      </w:r>
    </w:p>
    <w:p>
      <w:pPr>
        <w:pStyle w:val="BodyText"/>
        <w:spacing w:line="330" w:lineRule="exact"/>
        <w:ind w:left="140"/>
      </w:pPr>
      <w:r>
        <w:rPr/>
        <w:t>Dénomination</w:t>
      </w:r>
      <w:r>
        <w:rPr>
          <w:spacing w:val="15"/>
        </w:rPr>
        <w:t> </w:t>
      </w:r>
      <w:r>
        <w:rPr/>
        <w:t>sociale</w:t>
      </w:r>
      <w:r>
        <w:rPr>
          <w:spacing w:val="16"/>
        </w:rPr>
        <w:t> </w:t>
      </w:r>
      <w:r>
        <w:rPr/>
        <w:t>:</w:t>
      </w:r>
    </w:p>
    <w:p>
      <w:pPr>
        <w:pStyle w:val="BodyText"/>
        <w:spacing w:line="349" w:lineRule="exact"/>
        <w:ind w:left="140"/>
      </w:pPr>
      <w:r>
        <w:rPr/>
        <w:t>Numéro</w:t>
      </w:r>
      <w:r>
        <w:rPr>
          <w:spacing w:val="-17"/>
        </w:rPr>
        <w:t> </w:t>
      </w:r>
      <w:r>
        <w:rPr/>
        <w:t>SIREN</w:t>
      </w:r>
      <w:r>
        <w:rPr>
          <w:spacing w:val="-16"/>
        </w:rPr>
        <w:t> </w:t>
      </w:r>
      <w:r>
        <w:rPr/>
        <w:t>:</w:t>
      </w:r>
    </w:p>
    <w:p>
      <w:pPr>
        <w:pStyle w:val="BodyText"/>
        <w:spacing w:before="290"/>
        <w:ind w:left="140"/>
      </w:pPr>
      <w:r>
        <w:rPr/>
        <w:t>Atteste</w:t>
      </w:r>
      <w:r>
        <w:rPr>
          <w:spacing w:val="-14"/>
        </w:rPr>
        <w:t> </w:t>
      </w:r>
      <w:r>
        <w:rPr/>
        <w:t>sur</w:t>
      </w:r>
      <w:r>
        <w:rPr>
          <w:spacing w:val="-14"/>
        </w:rPr>
        <w:t> </w:t>
      </w:r>
      <w:r>
        <w:rPr/>
        <w:t>l’honneur</w:t>
      </w:r>
      <w:r>
        <w:rPr>
          <w:spacing w:val="-14"/>
        </w:rPr>
        <w:t> </w:t>
      </w:r>
      <w:r>
        <w:rPr/>
        <w:t>:</w:t>
      </w:r>
    </w:p>
    <w:p>
      <w:pPr>
        <w:pStyle w:val="BodyText"/>
        <w:spacing w:before="13"/>
        <w:rPr>
          <w:sz w:val="20"/>
        </w:rPr>
      </w:pPr>
    </w:p>
    <w:p>
      <w:pPr>
        <w:pStyle w:val="BodyText"/>
        <w:spacing w:line="213" w:lineRule="auto"/>
        <w:ind w:left="547" w:right="201"/>
        <w:jc w:val="both"/>
      </w:pPr>
      <w:r>
        <w:rPr/>
        <w:pict>
          <v:shape style="position:absolute;margin-left:61.755547pt;margin-top:5.717582pt;width:4.5pt;height:4.5pt;mso-position-horizontal-relative:page;mso-position-vertical-relative:paragraph;z-index:15729664" coordorigin="1235,114" coordsize="90,90" path="m1286,204l1274,204,1268,203,1235,165,1235,153,1274,114,1286,114,1325,159,1325,165,1286,204xe" filled="true" fillcolor="#000000" stroked="false">
            <v:path arrowok="t"/>
            <v:fill type="solid"/>
            <w10:wrap type="none"/>
          </v:shape>
        </w:pict>
      </w:r>
      <w:r>
        <w:rPr/>
        <w:t>Que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société</w:t>
      </w:r>
      <w:r>
        <w:rPr>
          <w:spacing w:val="1"/>
        </w:rPr>
        <w:t> </w:t>
      </w:r>
      <w:r>
        <w:rPr/>
        <w:t>n’est</w:t>
      </w:r>
      <w:r>
        <w:rPr>
          <w:spacing w:val="1"/>
        </w:rPr>
        <w:t> </w:t>
      </w:r>
      <w:r>
        <w:rPr/>
        <w:t>pas</w:t>
      </w:r>
      <w:r>
        <w:rPr>
          <w:spacing w:val="1"/>
        </w:rPr>
        <w:t> </w:t>
      </w:r>
      <w:r>
        <w:rPr/>
        <w:t>condamnée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peine,</w:t>
      </w:r>
      <w:r>
        <w:rPr>
          <w:spacing w:val="1"/>
        </w:rPr>
        <w:t> </w:t>
      </w:r>
      <w:r>
        <w:rPr/>
        <w:t>en</w:t>
      </w:r>
      <w:r>
        <w:rPr>
          <w:spacing w:val="75"/>
        </w:rPr>
        <w:t> </w:t>
      </w:r>
      <w:r>
        <w:rPr/>
        <w:t>cours</w:t>
      </w:r>
      <w:r>
        <w:rPr>
          <w:spacing w:val="76"/>
        </w:rPr>
        <w:t> </w:t>
      </w:r>
      <w:r>
        <w:rPr/>
        <w:t>d’exécution,</w:t>
      </w:r>
      <w:r>
        <w:rPr>
          <w:spacing w:val="1"/>
        </w:rPr>
        <w:t> </w:t>
      </w:r>
      <w:r>
        <w:rPr/>
        <w:t>portant interdiction d’acheter un bien immobilier à usage d’habitation ou un</w:t>
      </w:r>
      <w:r>
        <w:rPr>
          <w:spacing w:val="1"/>
        </w:rPr>
        <w:t> </w:t>
      </w:r>
      <w:r>
        <w:rPr/>
        <w:t>fonds de commerce d’un établissement recevant du public à usage total ou</w:t>
      </w:r>
      <w:r>
        <w:rPr>
          <w:spacing w:val="1"/>
        </w:rPr>
        <w:t> </w:t>
      </w:r>
      <w:r>
        <w:rPr/>
        <w:t>partiel</w:t>
      </w:r>
      <w:r>
        <w:rPr>
          <w:spacing w:val="1"/>
        </w:rPr>
        <w:t> </w:t>
      </w:r>
      <w:r>
        <w:rPr/>
        <w:t>d’hébergement,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application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articles</w:t>
      </w:r>
      <w:r>
        <w:rPr>
          <w:spacing w:val="1"/>
        </w:rPr>
        <w:t> </w:t>
      </w:r>
      <w:r>
        <w:rPr/>
        <w:t>225-26,</w:t>
      </w:r>
      <w:r>
        <w:rPr>
          <w:spacing w:val="1"/>
        </w:rPr>
        <w:t> </w:t>
      </w:r>
      <w:r>
        <w:rPr/>
        <w:t>I,</w:t>
      </w:r>
      <w:r>
        <w:rPr>
          <w:spacing w:val="75"/>
        </w:rPr>
        <w:t> </w:t>
      </w:r>
      <w:r>
        <w:rPr/>
        <w:t>2°</w:t>
      </w:r>
      <w:r>
        <w:rPr>
          <w:spacing w:val="76"/>
        </w:rPr>
        <w:t> </w:t>
      </w:r>
      <w:r>
        <w:rPr/>
        <w:t>du</w:t>
      </w:r>
      <w:r>
        <w:rPr>
          <w:spacing w:val="76"/>
        </w:rPr>
        <w:t> </w:t>
      </w:r>
      <w:r>
        <w:rPr/>
        <w:t>Code</w:t>
      </w:r>
      <w:r>
        <w:rPr>
          <w:spacing w:val="1"/>
        </w:rPr>
        <w:t> </w:t>
      </w:r>
      <w:r>
        <w:rPr/>
        <w:t>pénal,</w:t>
      </w:r>
      <w:r>
        <w:rPr>
          <w:spacing w:val="-15"/>
        </w:rPr>
        <w:t> </w:t>
      </w:r>
      <w:r>
        <w:rPr/>
        <w:t>L.</w:t>
      </w:r>
      <w:r>
        <w:rPr>
          <w:spacing w:val="-15"/>
        </w:rPr>
        <w:t> </w:t>
      </w:r>
      <w:r>
        <w:rPr/>
        <w:t>1337-4,</w:t>
      </w:r>
      <w:r>
        <w:rPr>
          <w:spacing w:val="-14"/>
        </w:rPr>
        <w:t> </w:t>
      </w:r>
      <w:r>
        <w:rPr/>
        <w:t>V,</w:t>
      </w:r>
      <w:r>
        <w:rPr>
          <w:spacing w:val="-15"/>
        </w:rPr>
        <w:t> </w:t>
      </w:r>
      <w:r>
        <w:rPr/>
        <w:t>alinéa</w:t>
      </w:r>
      <w:r>
        <w:rPr>
          <w:spacing w:val="-15"/>
        </w:rPr>
        <w:t> </w:t>
      </w:r>
      <w:r>
        <w:rPr/>
        <w:t>2</w:t>
      </w:r>
      <w:r>
        <w:rPr>
          <w:spacing w:val="-14"/>
        </w:rPr>
        <w:t> </w:t>
      </w:r>
      <w:r>
        <w:rPr/>
        <w:t>du</w:t>
      </w:r>
      <w:r>
        <w:rPr>
          <w:spacing w:val="-15"/>
        </w:rPr>
        <w:t> </w:t>
      </w:r>
      <w:r>
        <w:rPr/>
        <w:t>Code</w:t>
      </w:r>
      <w:r>
        <w:rPr>
          <w:spacing w:val="-15"/>
        </w:rPr>
        <w:t> </w:t>
      </w:r>
      <w:r>
        <w:rPr/>
        <w:t>la</w:t>
      </w:r>
      <w:r>
        <w:rPr>
          <w:spacing w:val="-14"/>
        </w:rPr>
        <w:t> </w:t>
      </w:r>
      <w:r>
        <w:rPr/>
        <w:t>santé</w:t>
      </w:r>
      <w:r>
        <w:rPr>
          <w:spacing w:val="-15"/>
        </w:rPr>
        <w:t> </w:t>
      </w:r>
      <w:r>
        <w:rPr/>
        <w:t>publique,</w:t>
      </w:r>
      <w:r>
        <w:rPr>
          <w:spacing w:val="-15"/>
        </w:rPr>
        <w:t> </w:t>
      </w:r>
      <w:r>
        <w:rPr/>
        <w:t>L.</w:t>
      </w:r>
      <w:r>
        <w:rPr>
          <w:spacing w:val="-14"/>
        </w:rPr>
        <w:t> </w:t>
      </w:r>
      <w:r>
        <w:rPr/>
        <w:t>123-3,</w:t>
      </w:r>
      <w:r>
        <w:rPr>
          <w:spacing w:val="-15"/>
        </w:rPr>
        <w:t> </w:t>
      </w:r>
      <w:r>
        <w:rPr/>
        <w:t>VIII,</w:t>
      </w:r>
      <w:r>
        <w:rPr>
          <w:spacing w:val="-15"/>
        </w:rPr>
        <w:t> </w:t>
      </w:r>
      <w:r>
        <w:rPr/>
        <w:t>alinéa</w:t>
      </w:r>
      <w:r>
        <w:rPr>
          <w:spacing w:val="-14"/>
        </w:rPr>
        <w:t> </w:t>
      </w:r>
      <w:r>
        <w:rPr/>
        <w:t>2,</w:t>
      </w:r>
      <w:r>
        <w:rPr>
          <w:spacing w:val="-15"/>
        </w:rPr>
        <w:t> </w:t>
      </w:r>
      <w:r>
        <w:rPr/>
        <w:t>L</w:t>
      </w:r>
      <w:r>
        <w:rPr>
          <w:spacing w:val="-73"/>
        </w:rPr>
        <w:t> </w:t>
      </w:r>
      <w:r>
        <w:rPr/>
        <w:t>511-6, IV, alinéa 2 et L. 521-4, III, alinéa 3 du Code de la construction et de</w:t>
      </w:r>
      <w:r>
        <w:rPr>
          <w:spacing w:val="1"/>
        </w:rPr>
        <w:t> </w:t>
      </w:r>
      <w:r>
        <w:rPr/>
        <w:t>l’habitation.</w:t>
      </w:r>
    </w:p>
    <w:p>
      <w:pPr>
        <w:pStyle w:val="BodyText"/>
        <w:spacing w:before="2"/>
        <w:rPr>
          <w:sz w:val="22"/>
        </w:rPr>
      </w:pPr>
    </w:p>
    <w:p>
      <w:pPr>
        <w:pStyle w:val="BodyText"/>
        <w:spacing w:line="213" w:lineRule="auto"/>
        <w:ind w:left="547" w:right="213"/>
        <w:jc w:val="both"/>
      </w:pPr>
      <w:r>
        <w:rPr/>
        <w:pict>
          <v:shape style="position:absolute;margin-left:61.755547pt;margin-top:5.71758pt;width:4.5pt;height:4.5pt;mso-position-horizontal-relative:page;mso-position-vertical-relative:paragraph;z-index:15730176" coordorigin="1235,114" coordsize="90,90" path="m1286,204l1274,204,1268,203,1235,165,1235,153,1274,114,1286,114,1325,159,1325,165,1286,204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Pour</w:t>
      </w:r>
      <w:r>
        <w:rPr>
          <w:spacing w:val="-6"/>
          <w:w w:val="105"/>
        </w:rPr>
        <w:t> </w:t>
      </w:r>
      <w:r>
        <w:rPr>
          <w:w w:val="105"/>
        </w:rPr>
        <w:t>le</w:t>
      </w:r>
      <w:r>
        <w:rPr>
          <w:spacing w:val="-5"/>
          <w:w w:val="105"/>
        </w:rPr>
        <w:t> </w:t>
      </w:r>
      <w:r>
        <w:rPr>
          <w:w w:val="105"/>
        </w:rPr>
        <w:t>cas</w:t>
      </w:r>
      <w:r>
        <w:rPr>
          <w:spacing w:val="-6"/>
          <w:w w:val="105"/>
        </w:rPr>
        <w:t> </w:t>
      </w:r>
      <w:r>
        <w:rPr>
          <w:w w:val="105"/>
        </w:rPr>
        <w:t>où</w:t>
      </w:r>
      <w:r>
        <w:rPr>
          <w:spacing w:val="-5"/>
          <w:w w:val="105"/>
        </w:rPr>
        <w:t> </w:t>
      </w:r>
      <w:r>
        <w:rPr>
          <w:w w:val="105"/>
        </w:rPr>
        <w:t>la</w:t>
      </w:r>
      <w:r>
        <w:rPr>
          <w:spacing w:val="-6"/>
          <w:w w:val="105"/>
        </w:rPr>
        <w:t> </w:t>
      </w:r>
      <w:r>
        <w:rPr>
          <w:w w:val="105"/>
        </w:rPr>
        <w:t>société</w:t>
      </w:r>
      <w:r>
        <w:rPr>
          <w:spacing w:val="-5"/>
          <w:w w:val="105"/>
        </w:rPr>
        <w:t> </w:t>
      </w:r>
      <w:r>
        <w:rPr>
          <w:w w:val="105"/>
        </w:rPr>
        <w:t>est</w:t>
      </w:r>
      <w:r>
        <w:rPr>
          <w:spacing w:val="-6"/>
          <w:w w:val="105"/>
        </w:rPr>
        <w:t> </w:t>
      </w:r>
      <w:r>
        <w:rPr>
          <w:w w:val="105"/>
        </w:rPr>
        <w:t>une</w:t>
      </w:r>
      <w:r>
        <w:rPr>
          <w:spacing w:val="-5"/>
          <w:w w:val="105"/>
        </w:rPr>
        <w:t> </w:t>
      </w:r>
      <w:r>
        <w:rPr>
          <w:w w:val="105"/>
        </w:rPr>
        <w:t>société</w:t>
      </w:r>
      <w:r>
        <w:rPr>
          <w:spacing w:val="-6"/>
          <w:w w:val="105"/>
        </w:rPr>
        <w:t> </w:t>
      </w:r>
      <w:r>
        <w:rPr>
          <w:w w:val="105"/>
        </w:rPr>
        <w:t>civile</w:t>
      </w:r>
      <w:r>
        <w:rPr>
          <w:spacing w:val="-5"/>
          <w:w w:val="105"/>
        </w:rPr>
        <w:t> </w:t>
      </w:r>
      <w:r>
        <w:rPr>
          <w:w w:val="105"/>
        </w:rPr>
        <w:t>immobilière</w:t>
      </w:r>
      <w:r>
        <w:rPr>
          <w:spacing w:val="-6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une</w:t>
      </w:r>
      <w:r>
        <w:rPr>
          <w:spacing w:val="-6"/>
          <w:w w:val="105"/>
        </w:rPr>
        <w:t> </w:t>
      </w:r>
      <w:r>
        <w:rPr>
          <w:w w:val="105"/>
        </w:rPr>
        <w:t>société</w:t>
      </w:r>
      <w:r>
        <w:rPr>
          <w:spacing w:val="-5"/>
          <w:w w:val="105"/>
        </w:rPr>
        <w:t> </w:t>
      </w:r>
      <w:r>
        <w:rPr>
          <w:w w:val="105"/>
        </w:rPr>
        <w:t>en</w:t>
      </w:r>
      <w:r>
        <w:rPr>
          <w:spacing w:val="-78"/>
          <w:w w:val="105"/>
        </w:rPr>
        <w:t> </w:t>
      </w:r>
      <w:r>
        <w:rPr>
          <w:w w:val="105"/>
        </w:rPr>
        <w:t>nom</w:t>
      </w:r>
      <w:r>
        <w:rPr>
          <w:spacing w:val="75"/>
          <w:w w:val="105"/>
        </w:rPr>
        <w:t> </w:t>
      </w:r>
      <w:r>
        <w:rPr>
          <w:w w:val="105"/>
        </w:rPr>
        <w:t>collectif</w:t>
      </w:r>
      <w:r>
        <w:rPr>
          <w:spacing w:val="75"/>
          <w:w w:val="105"/>
        </w:rPr>
        <w:t> </w:t>
      </w:r>
      <w:r>
        <w:rPr/>
        <w:t>:</w:t>
      </w:r>
      <w:r>
        <w:rPr>
          <w:spacing w:val="4"/>
        </w:rPr>
        <w:t> </w:t>
      </w:r>
      <w:r>
        <w:rPr>
          <w:w w:val="105"/>
        </w:rPr>
        <w:t>qu’aucun</w:t>
      </w:r>
      <w:r>
        <w:rPr>
          <w:spacing w:val="76"/>
          <w:w w:val="105"/>
        </w:rPr>
        <w:t> </w:t>
      </w:r>
      <w:r>
        <w:rPr>
          <w:w w:val="105"/>
        </w:rPr>
        <w:t>de</w:t>
      </w:r>
      <w:r>
        <w:rPr>
          <w:spacing w:val="75"/>
          <w:w w:val="105"/>
        </w:rPr>
        <w:t> </w:t>
      </w:r>
      <w:r>
        <w:rPr>
          <w:w w:val="105"/>
        </w:rPr>
        <w:t>ses</w:t>
      </w:r>
      <w:r>
        <w:rPr>
          <w:spacing w:val="76"/>
          <w:w w:val="105"/>
        </w:rPr>
        <w:t> </w:t>
      </w:r>
      <w:r>
        <w:rPr>
          <w:w w:val="105"/>
        </w:rPr>
        <w:t>associés</w:t>
      </w:r>
      <w:r>
        <w:rPr>
          <w:spacing w:val="75"/>
          <w:w w:val="105"/>
        </w:rPr>
        <w:t> </w:t>
      </w:r>
      <w:r>
        <w:rPr>
          <w:w w:val="105"/>
        </w:rPr>
        <w:t>et</w:t>
      </w:r>
      <w:r>
        <w:rPr>
          <w:spacing w:val="76"/>
          <w:w w:val="105"/>
        </w:rPr>
        <w:t> </w:t>
      </w:r>
      <w:r>
        <w:rPr>
          <w:w w:val="105"/>
        </w:rPr>
        <w:t>mandataires</w:t>
      </w:r>
      <w:r>
        <w:rPr>
          <w:spacing w:val="75"/>
          <w:w w:val="105"/>
        </w:rPr>
        <w:t> </w:t>
      </w:r>
      <w:r>
        <w:rPr>
          <w:w w:val="105"/>
        </w:rPr>
        <w:t>sociaux</w:t>
      </w:r>
      <w:r>
        <w:rPr>
          <w:spacing w:val="76"/>
          <w:w w:val="105"/>
        </w:rPr>
        <w:t> </w:t>
      </w:r>
      <w:r>
        <w:rPr>
          <w:w w:val="105"/>
        </w:rPr>
        <w:t>n’est</w:t>
      </w:r>
      <w:r>
        <w:rPr>
          <w:spacing w:val="-78"/>
          <w:w w:val="105"/>
        </w:rPr>
        <w:t> </w:t>
      </w:r>
      <w:r>
        <w:rPr>
          <w:w w:val="105"/>
        </w:rPr>
        <w:t>condamné</w:t>
      </w:r>
      <w:r>
        <w:rPr>
          <w:spacing w:val="-15"/>
          <w:w w:val="105"/>
        </w:rPr>
        <w:t> </w:t>
      </w:r>
      <w:r>
        <w:rPr>
          <w:w w:val="105"/>
        </w:rPr>
        <w:t>à</w:t>
      </w:r>
      <w:r>
        <w:rPr>
          <w:spacing w:val="-15"/>
          <w:w w:val="105"/>
        </w:rPr>
        <w:t> </w:t>
      </w:r>
      <w:r>
        <w:rPr>
          <w:w w:val="105"/>
        </w:rPr>
        <w:t>une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ces</w:t>
      </w:r>
      <w:r>
        <w:rPr>
          <w:spacing w:val="-15"/>
          <w:w w:val="105"/>
        </w:rPr>
        <w:t> </w:t>
      </w:r>
      <w:r>
        <w:rPr>
          <w:w w:val="105"/>
        </w:rPr>
        <w:t>peines.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</w:p>
    <w:p>
      <w:pPr>
        <w:spacing w:before="135"/>
        <w:ind w:left="0" w:right="140" w:firstLine="0"/>
        <w:jc w:val="right"/>
        <w:rPr>
          <w:rFonts w:ascii="Trebuchet MS"/>
          <w:sz w:val="20"/>
        </w:rPr>
      </w:pPr>
      <w:r>
        <w:rPr>
          <w:rFonts w:ascii="Trebuchet MS"/>
          <w:sz w:val="20"/>
        </w:rPr>
        <w:t>1/4</w:t>
      </w:r>
    </w:p>
    <w:p>
      <w:pPr>
        <w:spacing w:after="0"/>
        <w:jc w:val="right"/>
        <w:rPr>
          <w:rFonts w:ascii="Trebuchet MS"/>
          <w:sz w:val="20"/>
        </w:rPr>
        <w:sectPr>
          <w:headerReference w:type="default" r:id="rId5"/>
          <w:footerReference w:type="default" r:id="rId6"/>
          <w:type w:val="continuous"/>
          <w:pgSz w:w="11900" w:h="16850"/>
          <w:pgMar w:header="0" w:footer="1174" w:top="1640" w:bottom="1360" w:left="960" w:right="900"/>
          <w:pgNumType w:start="1"/>
        </w:sectPr>
      </w:pPr>
    </w:p>
    <w:p>
      <w:pPr>
        <w:pStyle w:val="BodyText"/>
        <w:rPr>
          <w:rFonts w:ascii="Trebuchet MS"/>
          <w:sz w:val="11"/>
        </w:rPr>
      </w:pPr>
      <w:r>
        <w:rPr/>
        <w:pict>
          <v:shape style="position:absolute;margin-left:194.599106pt;margin-top:434.229858pt;width:194.05pt;height:16.8pt;mso-position-horizontal-relative:page;mso-position-vertical-relative:page;z-index:-15855104" type="#_x0000_t202" filled="false" stroked="false">
            <v:textbox inset="0,0,0,0">
              <w:txbxContent>
                <w:p>
                  <w:pPr>
                    <w:pStyle w:val="BodyText"/>
                    <w:spacing w:line="336" w:lineRule="exact"/>
                  </w:pPr>
                  <w:r>
                    <w:rPr>
                      <w:w w:val="105"/>
                    </w:rPr>
                    <w:t>Associé</w:t>
                  </w:r>
                  <w:r>
                    <w:rPr>
                      <w:spacing w:val="-13"/>
                      <w:w w:val="105"/>
                    </w:rPr>
                    <w:t> </w:t>
                  </w:r>
                  <w:r>
                    <w:rPr>
                      <w:w w:val="105"/>
                    </w:rPr>
                    <w:t>/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mandataire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social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n°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7.701385pt;margin-top:476.19458pt;width:161.550pt;height:106.55pt;mso-position-horizontal-relative:page;mso-position-vertical-relative:page;z-index:-15854080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195"/>
                  </w:pPr>
                  <w:r>
                    <w:rPr>
                      <w:spacing w:val="-1"/>
                      <w:w w:val="105"/>
                    </w:rPr>
                    <w:t>Personne</w:t>
                  </w:r>
                  <w:r>
                    <w:rPr>
                      <w:spacing w:val="-16"/>
                      <w:w w:val="105"/>
                    </w:rPr>
                    <w:t> </w:t>
                  </w:r>
                  <w:r>
                    <w:rPr>
                      <w:spacing w:val="-1"/>
                      <w:w w:val="105"/>
                    </w:rPr>
                    <w:t>morale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Dénomination</w:t>
                  </w:r>
                  <w:r>
                    <w:rPr>
                      <w:spacing w:val="-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spacing w:before="3"/>
                    <w:rPr>
                      <w:sz w:val="22"/>
                    </w:rPr>
                  </w:pPr>
                </w:p>
                <w:p>
                  <w:pPr>
                    <w:spacing w:line="289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5"/>
                      <w:sz w:val="20"/>
                    </w:rPr>
                    <w:t>SIREN</w:t>
                  </w:r>
                  <w:r>
                    <w:rPr>
                      <w:spacing w:val="-12"/>
                      <w:w w:val="95"/>
                      <w:sz w:val="20"/>
                    </w:rPr>
                    <w:t> </w:t>
                  </w:r>
                  <w:r>
                    <w:rPr>
                      <w:w w:val="95"/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7462912">
            <wp:simplePos x="0" y="0"/>
            <wp:positionH relativeFrom="page">
              <wp:posOffset>1903224</wp:posOffset>
            </wp:positionH>
            <wp:positionV relativeFrom="page">
              <wp:posOffset>3842629</wp:posOffset>
            </wp:positionV>
            <wp:extent cx="3749698" cy="299785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8"/>
        <w:ind w:left="140"/>
      </w:pPr>
      <w:r>
        <w:rPr/>
        <w:pict>
          <v:shape style="position:absolute;margin-left:197.438385pt;margin-top:55.830696pt;width:191pt;height:16.8pt;mso-position-horizontal-relative:page;mso-position-vertical-relative:paragraph;z-index:-15856640" type="#_x0000_t202" filled="false" stroked="false">
            <v:textbox inset="0,0,0,0">
              <w:txbxContent>
                <w:p>
                  <w:pPr>
                    <w:pStyle w:val="BodyText"/>
                    <w:spacing w:line="336" w:lineRule="exact"/>
                  </w:pPr>
                  <w:r>
                    <w:rPr>
                      <w:w w:val="105"/>
                    </w:rPr>
                    <w:t>Associé</w:t>
                  </w:r>
                  <w:r>
                    <w:rPr>
                      <w:spacing w:val="-20"/>
                      <w:w w:val="105"/>
                    </w:rPr>
                    <w:t> </w:t>
                  </w:r>
                  <w:r>
                    <w:rPr>
                      <w:w w:val="105"/>
                    </w:rPr>
                    <w:t>/</w:t>
                  </w:r>
                  <w:r>
                    <w:rPr>
                      <w:spacing w:val="-19"/>
                      <w:w w:val="105"/>
                    </w:rPr>
                    <w:t> </w:t>
                  </w:r>
                  <w:r>
                    <w:rPr>
                      <w:w w:val="105"/>
                    </w:rPr>
                    <w:t>mandataire</w:t>
                  </w:r>
                  <w:r>
                    <w:rPr>
                      <w:spacing w:val="-20"/>
                      <w:w w:val="105"/>
                    </w:rPr>
                    <w:t> </w:t>
                  </w:r>
                  <w:r>
                    <w:rPr>
                      <w:w w:val="105"/>
                    </w:rPr>
                    <w:t>social</w:t>
                  </w:r>
                  <w:r>
                    <w:rPr>
                      <w:spacing w:val="-19"/>
                      <w:w w:val="105"/>
                    </w:rPr>
                    <w:t> </w:t>
                  </w:r>
                  <w:r>
                    <w:rPr>
                      <w:w w:val="105"/>
                    </w:rPr>
                    <w:t>n°</w:t>
                  </w:r>
                  <w:r>
                    <w:rPr>
                      <w:spacing w:val="-19"/>
                      <w:w w:val="105"/>
                    </w:rPr>
                    <w:t> </w:t>
                  </w:r>
                  <w:r>
                    <w:rPr>
                      <w:w w:val="9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.502403pt;margin-top:97.795433pt;width:163.9pt;height:173.95pt;mso-position-horizontal-relative:page;mso-position-vertical-relative:paragraph;z-index:-15856128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003"/>
                  </w:pPr>
                  <w:r>
                    <w:rPr/>
                    <w:t>Personne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physique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line="289" w:lineRule="exact"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-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Prénoms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Né(e)</w:t>
                  </w:r>
                  <w:r>
                    <w:rPr>
                      <w:spacing w:val="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le</w:t>
                  </w:r>
                  <w:r>
                    <w:rPr>
                      <w:spacing w:val="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0"/>
                      <w:sz w:val="20"/>
                    </w:rPr>
                    <w:t>A</w:t>
                  </w:r>
                  <w:r>
                    <w:rPr>
                      <w:spacing w:val="-6"/>
                      <w:w w:val="90"/>
                      <w:sz w:val="20"/>
                    </w:rPr>
                    <w:t> </w:t>
                  </w:r>
                  <w:r>
                    <w:rPr>
                      <w:w w:val="90"/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Pays</w:t>
                  </w:r>
                  <w:r>
                    <w:rPr>
                      <w:spacing w:val="-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Adresse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11" w:lineRule="auto" w:before="7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105"/>
                      <w:sz w:val="20"/>
                    </w:rPr>
                    <w:t>En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cas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de</w:t>
                  </w:r>
                  <w:r>
                    <w:rPr>
                      <w:spacing w:val="-6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naissance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à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l’étranger</w:t>
                  </w:r>
                  <w:r>
                    <w:rPr>
                      <w:spacing w:val="-6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Nom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et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prénom(s)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du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père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89" w:lineRule="exact" w:before="242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et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prénom(s)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mère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018524pt;margin-top:97.795433pt;width:161.550pt;height:106.55pt;mso-position-horizontal-relative:page;mso-position-vertical-relative:paragraph;z-index:-15855616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195"/>
                  </w:pPr>
                  <w:r>
                    <w:rPr>
                      <w:spacing w:val="-1"/>
                      <w:w w:val="105"/>
                    </w:rPr>
                    <w:t>Personne</w:t>
                  </w:r>
                  <w:r>
                    <w:rPr>
                      <w:spacing w:val="-16"/>
                      <w:w w:val="105"/>
                    </w:rPr>
                    <w:t> </w:t>
                  </w:r>
                  <w:r>
                    <w:rPr>
                      <w:spacing w:val="-1"/>
                      <w:w w:val="105"/>
                    </w:rPr>
                    <w:t>morale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Dénomination</w:t>
                  </w:r>
                  <w:r>
                    <w:rPr>
                      <w:spacing w:val="-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spacing w:before="3"/>
                    <w:rPr>
                      <w:sz w:val="22"/>
                    </w:rPr>
                  </w:pPr>
                </w:p>
                <w:p>
                  <w:pPr>
                    <w:spacing w:line="289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5"/>
                      <w:sz w:val="20"/>
                    </w:rPr>
                    <w:t>SIREN</w:t>
                  </w:r>
                  <w:r>
                    <w:rPr>
                      <w:spacing w:val="-12"/>
                      <w:w w:val="95"/>
                      <w:sz w:val="20"/>
                    </w:rPr>
                    <w:t> </w:t>
                  </w:r>
                  <w:r>
                    <w:rPr>
                      <w:w w:val="95"/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t>Les</w:t>
      </w:r>
      <w:r>
        <w:rPr>
          <w:spacing w:val="17"/>
        </w:rPr>
        <w:t> </w:t>
      </w:r>
      <w:r>
        <w:rPr/>
        <w:t>associés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/>
        <w:t>mandataires</w:t>
      </w:r>
      <w:r>
        <w:rPr>
          <w:spacing w:val="18"/>
        </w:rPr>
        <w:t> </w:t>
      </w:r>
      <w:r>
        <w:rPr/>
        <w:t>sociaux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société</w:t>
      </w:r>
      <w:r>
        <w:rPr>
          <w:spacing w:val="17"/>
        </w:rPr>
        <w:t> </w:t>
      </w:r>
      <w:r>
        <w:rPr/>
        <w:t>sont</w:t>
      </w:r>
      <w:r>
        <w:rPr>
          <w:spacing w:val="18"/>
        </w:rPr>
        <w:t> </w:t>
      </w:r>
      <w:r>
        <w:rPr/>
        <w:t>:</w:t>
      </w:r>
    </w:p>
    <w:p>
      <w:pPr>
        <w:pStyle w:val="BodyText"/>
        <w:spacing w:before="10"/>
        <w:rPr>
          <w:sz w:val="22"/>
        </w:rPr>
      </w:pPr>
      <w:r>
        <w:rPr/>
        <w:pict>
          <v:group style="position:absolute;margin-left:55.011215pt;margin-top:19.392092pt;width:475.85pt;height:273.9pt;mso-position-horizontal-relative:page;mso-position-vertical-relative:paragraph;z-index:-15726592;mso-wrap-distance-left:0;mso-wrap-distance-right:0" coordorigin="1100,388" coordsize="9517,5478">
            <v:shape style="position:absolute;left:1115;top:417;width:9487;height:5418" coordorigin="1115,418" coordsize="9487,5418" path="m10602,418l1115,418,1115,1272,1115,5836,5786,5836,5786,5836,10602,5836,10602,1272,5786,1272,5786,1272,10602,1272,10602,418xe" filled="true" fillcolor="#000000" stroked="false">
              <v:path arrowok="t"/>
              <v:fill type="solid"/>
            </v:shape>
            <v:shape style="position:absolute;left:1115;top:417;width:9487;height:5418" coordorigin="1115,418" coordsize="9487,5418" path="m1115,418l1115,5836m5786,1272l5786,5836m10602,418l10602,5836e" filled="false" stroked="true" strokeweight="1.49874pt" strokecolor="#000000">
              <v:path arrowok="t"/>
              <v:stroke dashstyle="solid"/>
            </v:shape>
            <v:rect style="position:absolute;left:1100;top:387;width:9517;height:30" filled="true" fillcolor="#000000" stroked="false">
              <v:fill type="solid"/>
            </v:rect>
            <v:shape style="position:absolute;left:1100;top:1257;width:9517;height:4594" coordorigin="1100,1257" coordsize="9517,4594" path="m1100,1257l10617,1257m1100,2111l10617,2111m1100,5851l10617,5851e" filled="false" stroked="true" strokeweight="1.49874pt" strokecolor="#000000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3.694092pt;margin-top:309.270599pt;width:475.85pt;height:273.9pt;mso-position-horizontal-relative:page;mso-position-vertical-relative:paragraph;z-index:-15726080;mso-wrap-distance-left:0;mso-wrap-distance-right:0" coordorigin="1074,6185" coordsize="9517,5478">
            <v:shape style="position:absolute;left:1088;top:6215;width:9487;height:5418" coordorigin="1089,6215" coordsize="9487,5418" path="m10575,6215l1089,6215,1089,7069,1089,11633,5759,11633,5759,11633,10575,11633,10575,7070,5759,7070,5759,7069,10575,7069,10575,6215xe" filled="true" fillcolor="#000000" stroked="false">
              <v:path arrowok="t"/>
              <v:fill type="solid"/>
            </v:shape>
            <v:shape style="position:absolute;left:1088;top:6215;width:9487;height:5418" coordorigin="1089,6215" coordsize="9487,5418" path="m1089,6215l1089,11633m5759,7070l5759,11633m10575,6215l10575,11633e" filled="false" stroked="true" strokeweight="1.49874pt" strokecolor="#000000">
              <v:path arrowok="t"/>
              <v:stroke dashstyle="solid"/>
            </v:shape>
            <v:rect style="position:absolute;left:1073;top:6185;width:9517;height:30" filled="true" fillcolor="#000000" stroked="false">
              <v:fill type="solid"/>
            </v:rect>
            <v:shape style="position:absolute;left:1073;top:7054;width:9517;height:4594" coordorigin="1074,7055" coordsize="9517,4594" path="m1074,7055l10590,7055m1074,7909l10590,7909m1074,11648l10590,11648e" filled="false" stroked="true" strokeweight="1.49874pt" strokecolor="#000000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</w:p>
    <w:p>
      <w:pPr>
        <w:spacing w:before="135"/>
        <w:ind w:left="0" w:right="117" w:firstLine="0"/>
        <w:jc w:val="right"/>
        <w:rPr>
          <w:rFonts w:ascii="Trebuchet MS"/>
          <w:sz w:val="20"/>
        </w:rPr>
      </w:pPr>
      <w:r>
        <w:rPr/>
        <w:pict>
          <v:shape style="position:absolute;margin-left:64.185272pt;margin-top:-254.51799pt;width:163.9pt;height:173.95pt;mso-position-horizontal-relative:page;mso-position-vertical-relative:paragraph;z-index:-15854592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003"/>
                  </w:pPr>
                  <w:r>
                    <w:rPr/>
                    <w:t>Personne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physique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line="289" w:lineRule="exact"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-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Prénoms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Né(e)</w:t>
                  </w:r>
                  <w:r>
                    <w:rPr>
                      <w:spacing w:val="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le</w:t>
                  </w:r>
                  <w:r>
                    <w:rPr>
                      <w:spacing w:val="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0"/>
                      <w:sz w:val="20"/>
                    </w:rPr>
                    <w:t>A</w:t>
                  </w:r>
                  <w:r>
                    <w:rPr>
                      <w:spacing w:val="-6"/>
                      <w:w w:val="90"/>
                      <w:sz w:val="20"/>
                    </w:rPr>
                    <w:t> </w:t>
                  </w:r>
                  <w:r>
                    <w:rPr>
                      <w:w w:val="90"/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Pays</w:t>
                  </w:r>
                  <w:r>
                    <w:rPr>
                      <w:spacing w:val="-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Adresse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11" w:lineRule="auto" w:before="7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105"/>
                      <w:sz w:val="20"/>
                    </w:rPr>
                    <w:t>En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cas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de</w:t>
                  </w:r>
                  <w:r>
                    <w:rPr>
                      <w:spacing w:val="-6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naissance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à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l’étranger</w:t>
                  </w:r>
                  <w:r>
                    <w:rPr>
                      <w:spacing w:val="-6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Nom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et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prénom(s)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du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père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89" w:lineRule="exact" w:before="242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et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prénom(s)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mère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>
          <w:rFonts w:ascii="Trebuchet MS"/>
          <w:w w:val="110"/>
          <w:sz w:val="20"/>
        </w:rPr>
        <w:t>2/4</w:t>
      </w:r>
    </w:p>
    <w:p>
      <w:pPr>
        <w:spacing w:after="0"/>
        <w:jc w:val="right"/>
        <w:rPr>
          <w:rFonts w:ascii="Trebuchet MS"/>
          <w:sz w:val="20"/>
        </w:rPr>
        <w:sectPr>
          <w:pgSz w:w="11900" w:h="16850"/>
          <w:pgMar w:header="0" w:footer="1174" w:top="1640" w:bottom="1360" w:left="960" w:right="900"/>
        </w:sectPr>
      </w:pPr>
    </w:p>
    <w:p>
      <w:pPr>
        <w:pStyle w:val="BodyText"/>
        <w:rPr>
          <w:rFonts w:ascii="Trebuchet MS"/>
          <w:sz w:val="20"/>
        </w:rPr>
      </w:pPr>
      <w:r>
        <w:rPr/>
        <w:pict>
          <v:shape style="position:absolute;margin-left:195.834274pt;margin-top:122.287056pt;width:194.2pt;height:16.8pt;mso-position-horizontal-relative:page;mso-position-vertical-relative:page;z-index:-15852032" type="#_x0000_t202" filled="false" stroked="false">
            <v:textbox inset="0,0,0,0">
              <w:txbxContent>
                <w:p>
                  <w:pPr>
                    <w:pStyle w:val="BodyText"/>
                    <w:spacing w:line="336" w:lineRule="exact"/>
                  </w:pPr>
                  <w:r>
                    <w:rPr>
                      <w:w w:val="105"/>
                    </w:rPr>
                    <w:t>Associé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/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mandataire</w:t>
                  </w:r>
                  <w:r>
                    <w:rPr>
                      <w:spacing w:val="-11"/>
                      <w:w w:val="105"/>
                    </w:rPr>
                    <w:t> </w:t>
                  </w:r>
                  <w:r>
                    <w:rPr>
                      <w:w w:val="105"/>
                    </w:rPr>
                    <w:t>social</w:t>
                  </w:r>
                  <w:r>
                    <w:rPr>
                      <w:spacing w:val="-12"/>
                      <w:w w:val="105"/>
                    </w:rPr>
                    <w:t> </w:t>
                  </w:r>
                  <w:r>
                    <w:rPr>
                      <w:w w:val="105"/>
                    </w:rPr>
                    <w:t>n°</w:t>
                  </w:r>
                  <w:r>
                    <w:rPr>
                      <w:spacing w:val="-11"/>
                      <w:w w:val="105"/>
                    </w:rPr>
                    <w:t> </w:t>
                  </w:r>
                  <w:r>
                    <w:rPr>
                      <w:w w:val="105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.502403pt;margin-top:164.251785pt;width:163.9pt;height:173.95pt;mso-position-horizontal-relative:page;mso-position-vertical-relative:page;z-index:-15851520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003"/>
                  </w:pPr>
                  <w:r>
                    <w:rPr/>
                    <w:t>Personne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physique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line="289" w:lineRule="exact"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-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Prénoms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Né(e)</w:t>
                  </w:r>
                  <w:r>
                    <w:rPr>
                      <w:spacing w:val="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le</w:t>
                  </w:r>
                  <w:r>
                    <w:rPr>
                      <w:spacing w:val="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0"/>
                      <w:sz w:val="20"/>
                    </w:rPr>
                    <w:t>A</w:t>
                  </w:r>
                  <w:r>
                    <w:rPr>
                      <w:spacing w:val="-6"/>
                      <w:w w:val="90"/>
                      <w:sz w:val="20"/>
                    </w:rPr>
                    <w:t> </w:t>
                  </w:r>
                  <w:r>
                    <w:rPr>
                      <w:w w:val="90"/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Pays</w:t>
                  </w:r>
                  <w:r>
                    <w:rPr>
                      <w:spacing w:val="-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Adresse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11" w:lineRule="auto" w:before="7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105"/>
                      <w:sz w:val="20"/>
                    </w:rPr>
                    <w:t>En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cas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de</w:t>
                  </w:r>
                  <w:r>
                    <w:rPr>
                      <w:spacing w:val="-6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naissance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à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l’étranger</w:t>
                  </w:r>
                  <w:r>
                    <w:rPr>
                      <w:spacing w:val="-6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Nom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et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prénom(s)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du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père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89" w:lineRule="exact" w:before="242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et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prénom(s)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mère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018524pt;margin-top:164.251785pt;width:161.550pt;height:106.55pt;mso-position-horizontal-relative:page;mso-position-vertical-relative:page;z-index:-15851008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195"/>
                  </w:pPr>
                  <w:r>
                    <w:rPr>
                      <w:spacing w:val="-1"/>
                      <w:w w:val="105"/>
                    </w:rPr>
                    <w:t>Personne</w:t>
                  </w:r>
                  <w:r>
                    <w:rPr>
                      <w:spacing w:val="-16"/>
                      <w:w w:val="105"/>
                    </w:rPr>
                    <w:t> </w:t>
                  </w:r>
                  <w:r>
                    <w:rPr>
                      <w:spacing w:val="-1"/>
                      <w:w w:val="105"/>
                    </w:rPr>
                    <w:t>morale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Dénomination</w:t>
                  </w:r>
                  <w:r>
                    <w:rPr>
                      <w:spacing w:val="-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spacing w:before="3"/>
                    <w:rPr>
                      <w:sz w:val="22"/>
                    </w:rPr>
                  </w:pPr>
                </w:p>
                <w:p>
                  <w:pPr>
                    <w:spacing w:line="289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5"/>
                      <w:sz w:val="20"/>
                    </w:rPr>
                    <w:t>SIREN</w:t>
                  </w:r>
                  <w:r>
                    <w:rPr>
                      <w:spacing w:val="-12"/>
                      <w:w w:val="95"/>
                      <w:sz w:val="20"/>
                    </w:rPr>
                    <w:t> </w:t>
                  </w:r>
                  <w:r>
                    <w:rPr>
                      <w:w w:val="95"/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4.271255pt;margin-top:412.165558pt;width:194.7pt;height:16.8pt;mso-position-horizontal-relative:page;mso-position-vertical-relative:page;z-index:-15850496" type="#_x0000_t202" filled="false" stroked="false">
            <v:textbox inset="0,0,0,0">
              <w:txbxContent>
                <w:p>
                  <w:pPr>
                    <w:pStyle w:val="BodyText"/>
                    <w:spacing w:line="336" w:lineRule="exact"/>
                  </w:pPr>
                  <w:r>
                    <w:rPr>
                      <w:w w:val="105"/>
                    </w:rPr>
                    <w:t>Associé</w:t>
                  </w:r>
                  <w:r>
                    <w:rPr>
                      <w:spacing w:val="-10"/>
                      <w:w w:val="105"/>
                    </w:rPr>
                    <w:t> </w:t>
                  </w:r>
                  <w:r>
                    <w:rPr>
                      <w:w w:val="105"/>
                    </w:rPr>
                    <w:t>/</w:t>
                  </w:r>
                  <w:r>
                    <w:rPr>
                      <w:spacing w:val="-10"/>
                      <w:w w:val="105"/>
                    </w:rPr>
                    <w:t> </w:t>
                  </w:r>
                  <w:r>
                    <w:rPr>
                      <w:w w:val="105"/>
                    </w:rPr>
                    <w:t>mandataire</w:t>
                  </w:r>
                  <w:r>
                    <w:rPr>
                      <w:spacing w:val="-10"/>
                      <w:w w:val="105"/>
                    </w:rPr>
                    <w:t> </w:t>
                  </w:r>
                  <w:r>
                    <w:rPr>
                      <w:w w:val="105"/>
                    </w:rPr>
                    <w:t>social</w:t>
                  </w:r>
                  <w:r>
                    <w:rPr>
                      <w:spacing w:val="-9"/>
                      <w:w w:val="105"/>
                    </w:rPr>
                    <w:t> </w:t>
                  </w:r>
                  <w:r>
                    <w:rPr>
                      <w:w w:val="105"/>
                    </w:rPr>
                    <w:t>n°</w:t>
                  </w:r>
                  <w:r>
                    <w:rPr>
                      <w:spacing w:val="-10"/>
                      <w:w w:val="105"/>
                    </w:rPr>
                    <w:t> </w:t>
                  </w:r>
                  <w:r>
                    <w:rPr>
                      <w:w w:val="105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4.185272pt;margin-top:454.13028pt;width:163.9pt;height:173.95pt;mso-position-horizontal-relative:page;mso-position-vertical-relative:page;z-index:-15849984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003"/>
                  </w:pPr>
                  <w:r>
                    <w:rPr/>
                    <w:t>Personne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physique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line="289" w:lineRule="exact"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-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Prénoms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Né(e)</w:t>
                  </w:r>
                  <w:r>
                    <w:rPr>
                      <w:spacing w:val="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le</w:t>
                  </w:r>
                  <w:r>
                    <w:rPr>
                      <w:spacing w:val="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0"/>
                      <w:sz w:val="20"/>
                    </w:rPr>
                    <w:t>A</w:t>
                  </w:r>
                  <w:r>
                    <w:rPr>
                      <w:spacing w:val="-6"/>
                      <w:w w:val="90"/>
                      <w:sz w:val="20"/>
                    </w:rPr>
                    <w:t> </w:t>
                  </w:r>
                  <w:r>
                    <w:rPr>
                      <w:w w:val="90"/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Pays</w:t>
                  </w:r>
                  <w:r>
                    <w:rPr>
                      <w:spacing w:val="-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Adresse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11" w:lineRule="auto" w:before="7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105"/>
                      <w:sz w:val="20"/>
                    </w:rPr>
                    <w:t>En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cas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de</w:t>
                  </w:r>
                  <w:r>
                    <w:rPr>
                      <w:spacing w:val="-6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naissance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à</w:t>
                  </w:r>
                  <w:r>
                    <w:rPr>
                      <w:spacing w:val="-7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l’étranger</w:t>
                  </w:r>
                  <w:r>
                    <w:rPr>
                      <w:spacing w:val="-6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Nom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et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prénom(s)</w:t>
                  </w:r>
                  <w:r>
                    <w:rPr>
                      <w:spacing w:val="-13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du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w w:val="105"/>
                      <w:sz w:val="20"/>
                    </w:rPr>
                    <w:t>père</w:t>
                  </w:r>
                  <w:r>
                    <w:rPr>
                      <w:spacing w:val="-12"/>
                      <w:w w:val="10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spacing w:line="289" w:lineRule="exact" w:before="242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Nom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et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prénom(s)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13"/>
                      <w:sz w:val="20"/>
                    </w:rPr>
                    <w:t> </w:t>
                  </w:r>
                  <w:r>
                    <w:rPr>
                      <w:sz w:val="20"/>
                    </w:rPr>
                    <w:t>mère</w:t>
                  </w:r>
                  <w:r>
                    <w:rPr>
                      <w:spacing w:val="1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7.701385pt;margin-top:454.130402pt;width:161.550pt;height:106.55pt;mso-position-horizontal-relative:page;mso-position-vertical-relative:page;z-index:-15849472" type="#_x0000_t202" filled="false" stroked="false">
            <v:textbox inset="0,0,0,0">
              <w:txbxContent>
                <w:p>
                  <w:pPr>
                    <w:pStyle w:val="BodyText"/>
                    <w:spacing w:line="357" w:lineRule="exact"/>
                    <w:ind w:left="1195"/>
                  </w:pPr>
                  <w:r>
                    <w:rPr>
                      <w:spacing w:val="-1"/>
                      <w:w w:val="105"/>
                    </w:rPr>
                    <w:t>Personne</w:t>
                  </w:r>
                  <w:r>
                    <w:rPr>
                      <w:spacing w:val="-16"/>
                      <w:w w:val="105"/>
                    </w:rPr>
                    <w:t> </w:t>
                  </w:r>
                  <w:r>
                    <w:rPr>
                      <w:spacing w:val="-1"/>
                      <w:w w:val="105"/>
                    </w:rPr>
                    <w:t>morale</w:t>
                  </w:r>
                </w:p>
                <w:p>
                  <w:pPr>
                    <w:pStyle w:val="BodyText"/>
                    <w:spacing w:before="4"/>
                    <w:rPr>
                      <w:sz w:val="26"/>
                    </w:rPr>
                  </w:pPr>
                </w:p>
                <w:p>
                  <w:pPr>
                    <w:spacing w:before="1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Dénomination</w:t>
                  </w:r>
                  <w:r>
                    <w:rPr>
                      <w:spacing w:val="-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:</w:t>
                  </w: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spacing w:before="3"/>
                    <w:rPr>
                      <w:sz w:val="22"/>
                    </w:rPr>
                  </w:pPr>
                </w:p>
                <w:p>
                  <w:pPr>
                    <w:spacing w:line="289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5"/>
                      <w:sz w:val="20"/>
                    </w:rPr>
                    <w:t>SIREN</w:t>
                  </w:r>
                  <w:r>
                    <w:rPr>
                      <w:spacing w:val="-12"/>
                      <w:w w:val="95"/>
                      <w:sz w:val="20"/>
                    </w:rPr>
                    <w:t> </w:t>
                  </w:r>
                  <w:r>
                    <w:rPr>
                      <w:w w:val="95"/>
                      <w:sz w:val="20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7467520">
            <wp:simplePos x="0" y="0"/>
            <wp:positionH relativeFrom="page">
              <wp:posOffset>1903224</wp:posOffset>
            </wp:positionH>
            <wp:positionV relativeFrom="page">
              <wp:posOffset>3842629</wp:posOffset>
            </wp:positionV>
            <wp:extent cx="3749698" cy="2997855"/>
            <wp:effectExtent l="0" t="0" r="0" b="0"/>
            <wp:wrapNone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rFonts w:ascii="Trebuchet MS"/>
          <w:sz w:val="25"/>
        </w:rPr>
      </w:pPr>
    </w:p>
    <w:p>
      <w:pPr>
        <w:pStyle w:val="BodyText"/>
        <w:ind w:left="125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475.85pt;height:273.9pt;mso-position-horizontal-relative:char;mso-position-vertical-relative:line" coordorigin="0,0" coordsize="9517,5478">
            <v:shape style="position:absolute;left:14;top:30;width:9487;height:5418" coordorigin="15,30" coordsize="9487,5418" path="m9501,30l15,30,15,884,15,5448,4685,5448,4685,5448,9501,5448,9501,884,4685,884,4685,884,9501,884,9501,30xe" filled="true" fillcolor="#000000" stroked="false">
              <v:path arrowok="t"/>
              <v:fill type="solid"/>
            </v:shape>
            <v:shape style="position:absolute;left:14;top:29;width:9487;height:5418" coordorigin="15,30" coordsize="9487,5418" path="m15,30l15,5448m4685,884l4685,5448m9501,30l9501,5448e" filled="false" stroked="true" strokeweight="1.49874pt" strokecolor="#000000">
              <v:path arrowok="t"/>
              <v:stroke dashstyle="solid"/>
            </v:shape>
            <v:rect style="position:absolute;left:0;top:0;width:9517;height:30" filled="true" fillcolor="#000000" stroked="false">
              <v:fill type="solid"/>
            </v:rect>
            <v:shape style="position:absolute;left:0;top:869;width:9517;height:4594" coordorigin="0,869" coordsize="9517,4594" path="m0,869l9516,869m0,1723l9516,1723m0,5463l9516,5463e" filled="false" stroked="true" strokeweight="1.49874pt" strokecolor="#000000">
              <v:path arrowok="t"/>
              <v:stroke dashstyle="solid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spacing w:before="9"/>
        <w:rPr>
          <w:rFonts w:ascii="Trebuchet MS"/>
          <w:sz w:val="21"/>
        </w:rPr>
      </w:pPr>
      <w:r>
        <w:rPr/>
        <w:pict>
          <v:group style="position:absolute;margin-left:53.694092pt;margin-top:14.628504pt;width:475.85pt;height:273.9pt;mso-position-horizontal-relative:page;mso-position-vertical-relative:paragraph;z-index:-15721472;mso-wrap-distance-left:0;mso-wrap-distance-right:0" coordorigin="1074,293" coordsize="9517,5478">
            <v:shape style="position:absolute;left:1088;top:322;width:9487;height:5418" coordorigin="1089,323" coordsize="9487,5418" path="m10575,323l1089,323,1089,1177,1089,5741,5759,5741,5759,5740,10575,5740,10575,1177,5759,1177,5759,1177,10575,1177,10575,323xe" filled="true" fillcolor="#000000" stroked="false">
              <v:path arrowok="t"/>
              <v:fill type="solid"/>
            </v:shape>
            <v:shape style="position:absolute;left:1088;top:322;width:9487;height:5418" coordorigin="1089,323" coordsize="9487,5418" path="m1089,323l1089,5740m5759,1177l5759,5740m10575,323l10575,5740e" filled="false" stroked="true" strokeweight="1.49874pt" strokecolor="#000000">
              <v:path arrowok="t"/>
              <v:stroke dashstyle="solid"/>
            </v:shape>
            <v:rect style="position:absolute;left:1073;top:292;width:9517;height:30" filled="true" fillcolor="#000000" stroked="false">
              <v:fill type="solid"/>
            </v:rect>
            <v:shape style="position:absolute;left:1073;top:1161;width:9517;height:4594" coordorigin="1074,1162" coordsize="9517,4594" path="m1074,1162l10590,1162m1074,2016l10590,2016m1074,5755l10590,5755e" filled="false" stroked="true" strokeweight="1.49874pt" strokecolor="#000000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10"/>
        <w:rPr>
          <w:rFonts w:ascii="Trebuchet MS"/>
          <w:sz w:val="17"/>
        </w:rPr>
      </w:pPr>
    </w:p>
    <w:p>
      <w:pPr>
        <w:spacing w:before="135"/>
        <w:ind w:left="0" w:right="117" w:firstLine="0"/>
        <w:jc w:val="right"/>
        <w:rPr>
          <w:rFonts w:ascii="Trebuchet MS"/>
          <w:sz w:val="20"/>
        </w:rPr>
      </w:pPr>
      <w:r>
        <w:rPr>
          <w:rFonts w:ascii="Trebuchet MS"/>
          <w:w w:val="110"/>
          <w:sz w:val="20"/>
        </w:rPr>
        <w:t>3/4</w:t>
      </w:r>
    </w:p>
    <w:p>
      <w:pPr>
        <w:spacing w:after="0"/>
        <w:jc w:val="right"/>
        <w:rPr>
          <w:rFonts w:ascii="Trebuchet MS"/>
          <w:sz w:val="20"/>
        </w:rPr>
        <w:sectPr>
          <w:pgSz w:w="11900" w:h="16850"/>
          <w:pgMar w:header="0" w:footer="1174" w:top="1640" w:bottom="1360" w:left="960" w:right="900"/>
        </w:sectPr>
      </w:pPr>
    </w:p>
    <w:p>
      <w:pPr>
        <w:pStyle w:val="BodyText"/>
        <w:spacing w:before="78"/>
        <w:ind w:left="239"/>
      </w:pPr>
      <w:r>
        <w:rPr/>
        <w:t>L’acquisition</w:t>
      </w:r>
      <w:r>
        <w:rPr>
          <w:spacing w:val="10"/>
        </w:rPr>
        <w:t> </w:t>
      </w:r>
      <w:r>
        <w:rPr/>
        <w:t>concerne</w:t>
      </w:r>
      <w:r>
        <w:rPr>
          <w:spacing w:val="11"/>
        </w:rPr>
        <w:t> </w:t>
      </w:r>
      <w:r>
        <w:rPr/>
        <w:t>les</w:t>
      </w:r>
      <w:r>
        <w:rPr>
          <w:spacing w:val="11"/>
        </w:rPr>
        <w:t> </w:t>
      </w:r>
      <w:r>
        <w:rPr/>
        <w:t>biens</w:t>
      </w:r>
      <w:r>
        <w:rPr>
          <w:spacing w:val="10"/>
        </w:rPr>
        <w:t> </w:t>
      </w:r>
      <w:r>
        <w:rPr/>
        <w:t>ci-après</w:t>
      </w:r>
      <w:r>
        <w:rPr>
          <w:spacing w:val="11"/>
        </w:rPr>
        <w:t> </w:t>
      </w:r>
      <w:r>
        <w:rPr/>
        <w:t>:</w:t>
      </w:r>
    </w:p>
    <w:p>
      <w:pPr>
        <w:pStyle w:val="BodyText"/>
        <w:spacing w:before="291"/>
        <w:ind w:left="239"/>
      </w:pPr>
      <w:r>
        <w:rPr>
          <w:w w:val="70"/>
        </w:rPr>
        <w:t>………………….......……………….......……………….......……………….......……………….......……………….......</w:t>
      </w:r>
    </w:p>
    <w:p>
      <w:pPr>
        <w:pStyle w:val="BodyText"/>
        <w:spacing w:before="12"/>
        <w:rPr>
          <w:sz w:val="20"/>
        </w:rPr>
      </w:pPr>
    </w:p>
    <w:p>
      <w:pPr>
        <w:pStyle w:val="BodyText"/>
        <w:spacing w:line="213" w:lineRule="auto"/>
        <w:ind w:left="239" w:right="102"/>
        <w:jc w:val="both"/>
      </w:pPr>
      <w:r>
        <w:rPr/>
        <w:t>En cas d’attestation mensongère, j’ai conscience que le juge pourra ordonner</w:t>
      </w:r>
      <w:r>
        <w:rPr>
          <w:spacing w:val="1"/>
        </w:rPr>
        <w:t> </w:t>
      </w:r>
      <w:r>
        <w:rPr/>
        <w:t>l’annulation de mon acquisition et remettra le bien en vente dans les formes et</w:t>
      </w:r>
      <w:r>
        <w:rPr>
          <w:spacing w:val="1"/>
        </w:rPr>
        <w:t> </w:t>
      </w:r>
      <w:r>
        <w:rPr/>
        <w:t>conditions</w:t>
      </w:r>
      <w:r>
        <w:rPr>
          <w:spacing w:val="1"/>
        </w:rPr>
        <w:t> </w:t>
      </w:r>
      <w:r>
        <w:rPr/>
        <w:t>édictées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l’article</w:t>
      </w:r>
      <w:r>
        <w:rPr>
          <w:spacing w:val="1"/>
        </w:rPr>
        <w:t> </w:t>
      </w:r>
      <w:r>
        <w:rPr/>
        <w:t>R.322-49-1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/>
        <w:t>code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procédures</w:t>
      </w:r>
      <w:r>
        <w:rPr>
          <w:spacing w:val="1"/>
        </w:rPr>
        <w:t> </w:t>
      </w:r>
      <w:r>
        <w:rPr/>
        <w:t>civiles</w:t>
      </w:r>
      <w:r>
        <w:rPr>
          <w:spacing w:val="1"/>
        </w:rPr>
        <w:t> </w:t>
      </w:r>
      <w:r>
        <w:rPr/>
        <w:t>d’exécution</w:t>
      </w:r>
      <w:r>
        <w:rPr>
          <w:spacing w:val="1"/>
        </w:rPr>
        <w:t> </w:t>
      </w:r>
      <w:r>
        <w:rPr/>
        <w:t>ci-dessous</w:t>
      </w:r>
      <w:r>
        <w:rPr>
          <w:spacing w:val="1"/>
        </w:rPr>
        <w:t> </w:t>
      </w:r>
      <w:r>
        <w:rPr/>
        <w:t>reproduit,</w:t>
      </w:r>
      <w:r>
        <w:rPr>
          <w:spacing w:val="1"/>
        </w:rPr>
        <w:t> </w:t>
      </w:r>
      <w:r>
        <w:rPr/>
        <w:t>sans</w:t>
      </w:r>
      <w:r>
        <w:rPr>
          <w:spacing w:val="1"/>
        </w:rPr>
        <w:t> </w:t>
      </w:r>
      <w:r>
        <w:rPr/>
        <w:t>préjudice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</w:t>
      </w:r>
      <w:r>
        <w:rPr>
          <w:spacing w:val="1"/>
        </w:rPr>
        <w:t> </w:t>
      </w:r>
      <w:r>
        <w:rPr/>
        <w:t>voir</w:t>
      </w:r>
      <w:r>
        <w:rPr>
          <w:spacing w:val="1"/>
        </w:rPr>
        <w:t> </w:t>
      </w:r>
      <w:r>
        <w:rPr/>
        <w:t>appliquer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sanctions édictées au dernier alinéa de l’article R.232-41 et à l’alinéa </w:t>
      </w:r>
      <w:r>
        <w:rPr>
          <w:w w:val="90"/>
        </w:rPr>
        <w:t>1 </w:t>
      </w:r>
      <w:r>
        <w:rPr/>
        <w:t>de l’article</w:t>
      </w:r>
      <w:r>
        <w:rPr>
          <w:spacing w:val="1"/>
        </w:rPr>
        <w:t> </w:t>
      </w:r>
      <w:r>
        <w:rPr/>
        <w:t>R.322-72</w:t>
      </w:r>
      <w:r>
        <w:rPr>
          <w:spacing w:val="-11"/>
        </w:rPr>
        <w:t> </w:t>
      </w:r>
      <w:r>
        <w:rPr/>
        <w:t>du</w:t>
      </w:r>
      <w:r>
        <w:rPr>
          <w:spacing w:val="-11"/>
        </w:rPr>
        <w:t> </w:t>
      </w:r>
      <w:r>
        <w:rPr/>
        <w:t>code</w:t>
      </w:r>
      <w:r>
        <w:rPr>
          <w:spacing w:val="-11"/>
        </w:rPr>
        <w:t> </w:t>
      </w:r>
      <w:r>
        <w:rPr/>
        <w:t>des</w:t>
      </w:r>
      <w:r>
        <w:rPr>
          <w:spacing w:val="-11"/>
        </w:rPr>
        <w:t> </w:t>
      </w:r>
      <w:r>
        <w:rPr/>
        <w:t>procédures</w:t>
      </w:r>
      <w:r>
        <w:rPr>
          <w:spacing w:val="-11"/>
        </w:rPr>
        <w:t> </w:t>
      </w:r>
      <w:r>
        <w:rPr/>
        <w:t>civiles</w:t>
      </w:r>
      <w:r>
        <w:rPr>
          <w:spacing w:val="-11"/>
        </w:rPr>
        <w:t> </w:t>
      </w:r>
      <w:r>
        <w:rPr/>
        <w:t>d’exécution.</w:t>
      </w:r>
    </w:p>
    <w:p>
      <w:pPr>
        <w:pStyle w:val="BodyText"/>
        <w:spacing w:line="329" w:lineRule="exact"/>
        <w:ind w:left="239"/>
        <w:jc w:val="both"/>
      </w:pPr>
      <w:r>
        <w:rPr/>
        <w:t>L’article</w:t>
      </w:r>
      <w:r>
        <w:rPr>
          <w:spacing w:val="-9"/>
        </w:rPr>
        <w:t> </w:t>
      </w:r>
      <w:r>
        <w:rPr/>
        <w:t>R.322-49-1</w:t>
      </w:r>
      <w:r>
        <w:rPr>
          <w:spacing w:val="-8"/>
        </w:rPr>
        <w:t> </w:t>
      </w:r>
      <w:r>
        <w:rPr/>
        <w:t>du</w:t>
      </w:r>
      <w:r>
        <w:rPr>
          <w:spacing w:val="-8"/>
        </w:rPr>
        <w:t> </w:t>
      </w:r>
      <w:r>
        <w:rPr/>
        <w:t>code</w:t>
      </w:r>
      <w:r>
        <w:rPr>
          <w:spacing w:val="-8"/>
        </w:rPr>
        <w:t> </w:t>
      </w:r>
      <w:r>
        <w:rPr/>
        <w:t>des</w:t>
      </w:r>
      <w:r>
        <w:rPr>
          <w:spacing w:val="-8"/>
        </w:rPr>
        <w:t> </w:t>
      </w:r>
      <w:r>
        <w:rPr/>
        <w:t>procédures</w:t>
      </w:r>
      <w:r>
        <w:rPr>
          <w:spacing w:val="-8"/>
        </w:rPr>
        <w:t> </w:t>
      </w:r>
      <w:r>
        <w:rPr/>
        <w:t>civiles</w:t>
      </w:r>
      <w:r>
        <w:rPr>
          <w:spacing w:val="-8"/>
        </w:rPr>
        <w:t> </w:t>
      </w:r>
      <w:r>
        <w:rPr/>
        <w:t>d’exécution</w:t>
      </w:r>
      <w:r>
        <w:rPr>
          <w:spacing w:val="-8"/>
        </w:rPr>
        <w:t> </w:t>
      </w:r>
      <w:r>
        <w:rPr/>
        <w:t>dispose</w:t>
      </w:r>
      <w:r>
        <w:rPr>
          <w:spacing w:val="-8"/>
        </w:rPr>
        <w:t> </w:t>
      </w:r>
      <w:r>
        <w:rPr/>
        <w:t>:</w:t>
      </w:r>
    </w:p>
    <w:p>
      <w:pPr>
        <w:pStyle w:val="BodyText"/>
        <w:spacing w:line="330" w:lineRule="exact"/>
        <w:ind w:left="239"/>
        <w:jc w:val="both"/>
      </w:pPr>
      <w:r>
        <w:rPr>
          <w:w w:val="105"/>
        </w:rPr>
        <w:t>«</w:t>
      </w:r>
      <w:r>
        <w:rPr>
          <w:spacing w:val="-15"/>
          <w:w w:val="105"/>
        </w:rPr>
        <w:t> </w:t>
      </w:r>
      <w:r>
        <w:rPr>
          <w:w w:val="105"/>
        </w:rPr>
        <w:t>En</w:t>
      </w:r>
      <w:r>
        <w:rPr>
          <w:spacing w:val="-15"/>
          <w:w w:val="105"/>
        </w:rPr>
        <w:t> </w:t>
      </w:r>
      <w:r>
        <w:rPr>
          <w:w w:val="105"/>
        </w:rPr>
        <w:t>l'absence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surenchère</w:t>
      </w:r>
      <w:r>
        <w:rPr>
          <w:spacing w:val="-15"/>
          <w:w w:val="105"/>
        </w:rPr>
        <w:t> </w:t>
      </w:r>
      <w:r>
        <w:rPr>
          <w:w w:val="105"/>
        </w:rPr>
        <w:t>valide</w:t>
      </w:r>
      <w:r>
        <w:rPr>
          <w:spacing w:val="-15"/>
          <w:w w:val="105"/>
        </w:rPr>
        <w:t> </w:t>
      </w:r>
      <w:r>
        <w:rPr>
          <w:w w:val="105"/>
        </w:rPr>
        <w:t>et</w:t>
      </w:r>
      <w:r>
        <w:rPr>
          <w:spacing w:val="-14"/>
          <w:w w:val="105"/>
        </w:rPr>
        <w:t> </w:t>
      </w:r>
      <w:r>
        <w:rPr>
          <w:w w:val="105"/>
        </w:rPr>
        <w:t>lorsque</w:t>
      </w:r>
      <w:r>
        <w:rPr>
          <w:spacing w:val="-15"/>
          <w:w w:val="105"/>
        </w:rPr>
        <w:t> </w:t>
      </w:r>
      <w:r>
        <w:rPr>
          <w:w w:val="105"/>
        </w:rPr>
        <w:t>l'attestation</w:t>
      </w:r>
      <w:r>
        <w:rPr>
          <w:spacing w:val="-15"/>
          <w:w w:val="105"/>
        </w:rPr>
        <w:t> </w:t>
      </w:r>
      <w:r>
        <w:rPr>
          <w:w w:val="105"/>
        </w:rPr>
        <w:t>mentionnée</w:t>
      </w:r>
      <w:r>
        <w:rPr>
          <w:spacing w:val="-15"/>
          <w:w w:val="105"/>
        </w:rPr>
        <w:t> </w:t>
      </w:r>
      <w:r>
        <w:rPr>
          <w:w w:val="105"/>
        </w:rPr>
        <w:t>à</w:t>
      </w:r>
      <w:r>
        <w:rPr>
          <w:spacing w:val="-15"/>
          <w:w w:val="105"/>
        </w:rPr>
        <w:t> </w:t>
      </w:r>
      <w:r>
        <w:rPr>
          <w:w w:val="105"/>
        </w:rPr>
        <w:t>l'article</w:t>
      </w:r>
    </w:p>
    <w:p>
      <w:pPr>
        <w:pStyle w:val="BodyText"/>
        <w:spacing w:line="213" w:lineRule="auto" w:before="10"/>
        <w:ind w:left="239" w:right="106"/>
        <w:jc w:val="both"/>
      </w:pPr>
      <w:r>
        <w:rPr/>
        <w:drawing>
          <wp:anchor distT="0" distB="0" distL="0" distR="0" allowOverlap="1" layoutInCell="1" locked="0" behindDoc="1" simplePos="0" relativeHeight="487468032">
            <wp:simplePos x="0" y="0"/>
            <wp:positionH relativeFrom="page">
              <wp:posOffset>1903224</wp:posOffset>
            </wp:positionH>
            <wp:positionV relativeFrom="paragraph">
              <wp:posOffset>225594</wp:posOffset>
            </wp:positionV>
            <wp:extent cx="3749698" cy="2997855"/>
            <wp:effectExtent l="0" t="0" r="0" b="0"/>
            <wp:wrapNone/>
            <wp:docPr id="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8">
        <w:r>
          <w:rPr/>
          <w:t>R. 322-41-1 </w:t>
        </w:r>
      </w:hyperlink>
      <w:r>
        <w:rPr/>
        <w:t>ne précise pas que le bien est destiné à l'occupation personnelle du</w:t>
      </w:r>
      <w:r>
        <w:rPr>
          <w:spacing w:val="1"/>
        </w:rPr>
        <w:t> </w:t>
      </w:r>
      <w:r>
        <w:rPr/>
        <w:t>mandant, le service du greffe demande le bulletin n° 2 du casier judiciaire de</w:t>
      </w:r>
      <w:r>
        <w:rPr>
          <w:spacing w:val="1"/>
        </w:rPr>
        <w:t> </w:t>
      </w:r>
      <w:r>
        <w:rPr/>
        <w:t>l'enchérisseur</w:t>
      </w:r>
      <w:r>
        <w:rPr>
          <w:spacing w:val="41"/>
        </w:rPr>
        <w:t> </w:t>
      </w:r>
      <w:r>
        <w:rPr/>
        <w:t>déclaré</w:t>
      </w:r>
      <w:r>
        <w:rPr>
          <w:spacing w:val="41"/>
        </w:rPr>
        <w:t> </w:t>
      </w:r>
      <w:r>
        <w:rPr/>
        <w:t>adjudicataire</w:t>
      </w:r>
      <w:r>
        <w:rPr>
          <w:spacing w:val="41"/>
        </w:rPr>
        <w:t> </w:t>
      </w:r>
      <w:r>
        <w:rPr/>
        <w:t>et,</w:t>
      </w:r>
      <w:r>
        <w:rPr>
          <w:spacing w:val="41"/>
        </w:rPr>
        <w:t> </w:t>
      </w:r>
      <w:r>
        <w:rPr/>
        <w:t>s'il</w:t>
      </w:r>
      <w:r>
        <w:rPr>
          <w:spacing w:val="41"/>
        </w:rPr>
        <w:t> </w:t>
      </w:r>
      <w:r>
        <w:rPr/>
        <w:t>s'agit</w:t>
      </w:r>
      <w:r>
        <w:rPr>
          <w:spacing w:val="41"/>
        </w:rPr>
        <w:t> </w:t>
      </w:r>
      <w:r>
        <w:rPr/>
        <w:t>d'une</w:t>
      </w:r>
      <w:r>
        <w:rPr>
          <w:spacing w:val="41"/>
        </w:rPr>
        <w:t> </w:t>
      </w:r>
      <w:r>
        <w:rPr/>
        <w:t>société</w:t>
      </w:r>
      <w:r>
        <w:rPr>
          <w:spacing w:val="41"/>
        </w:rPr>
        <w:t> </w:t>
      </w:r>
      <w:r>
        <w:rPr/>
        <w:t>civile</w:t>
      </w:r>
      <w:r>
        <w:rPr>
          <w:spacing w:val="42"/>
        </w:rPr>
        <w:t> </w:t>
      </w:r>
      <w:r>
        <w:rPr/>
        <w:t>immobilière</w:t>
      </w:r>
      <w:r>
        <w:rPr>
          <w:spacing w:val="-74"/>
        </w:rPr>
        <w:t> </w:t>
      </w:r>
      <w:r>
        <w:rPr/>
        <w:t>ou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nom</w:t>
      </w:r>
      <w:r>
        <w:rPr>
          <w:spacing w:val="-6"/>
        </w:rPr>
        <w:t> </w:t>
      </w:r>
      <w:r>
        <w:rPr/>
        <w:t>collectif,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ses</w:t>
      </w:r>
      <w:r>
        <w:rPr>
          <w:spacing w:val="-5"/>
        </w:rPr>
        <w:t> </w:t>
      </w:r>
      <w:r>
        <w:rPr/>
        <w:t>associés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mandataires</w:t>
      </w:r>
      <w:r>
        <w:rPr>
          <w:spacing w:val="-6"/>
        </w:rPr>
        <w:t> </w:t>
      </w:r>
      <w:r>
        <w:rPr/>
        <w:t>sociaux.</w:t>
      </w: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line="213" w:lineRule="auto" w:before="1"/>
        <w:ind w:left="239" w:right="103"/>
        <w:jc w:val="both"/>
      </w:pPr>
      <w:r>
        <w:rPr/>
        <w:t>Lorsque</w:t>
      </w:r>
      <w:r>
        <w:rPr>
          <w:spacing w:val="1"/>
        </w:rPr>
        <w:t> </w:t>
      </w:r>
      <w:r>
        <w:rPr/>
        <w:t>l'enchérisseur</w:t>
      </w:r>
      <w:r>
        <w:rPr>
          <w:spacing w:val="1"/>
        </w:rPr>
        <w:t> </w:t>
      </w:r>
      <w:r>
        <w:rPr/>
        <w:t>déclaré</w:t>
      </w:r>
      <w:r>
        <w:rPr>
          <w:spacing w:val="1"/>
        </w:rPr>
        <w:t> </w:t>
      </w:r>
      <w:r>
        <w:rPr/>
        <w:t>adjudicataire</w:t>
      </w:r>
      <w:r>
        <w:rPr>
          <w:spacing w:val="1"/>
        </w:rPr>
        <w:t> </w:t>
      </w:r>
      <w:r>
        <w:rPr/>
        <w:t>ou,</w:t>
      </w:r>
      <w:r>
        <w:rPr>
          <w:spacing w:val="1"/>
        </w:rPr>
        <w:t> </w:t>
      </w:r>
      <w:r>
        <w:rPr/>
        <w:t>s'il</w:t>
      </w:r>
      <w:r>
        <w:rPr>
          <w:spacing w:val="1"/>
        </w:rPr>
        <w:t> </w:t>
      </w:r>
      <w:r>
        <w:rPr/>
        <w:t>s'agit</w:t>
      </w:r>
      <w:r>
        <w:rPr>
          <w:spacing w:val="1"/>
        </w:rPr>
        <w:t> </w:t>
      </w:r>
      <w:r>
        <w:rPr/>
        <w:t>d'une</w:t>
      </w:r>
      <w:r>
        <w:rPr>
          <w:spacing w:val="1"/>
        </w:rPr>
        <w:t> </w:t>
      </w:r>
      <w:r>
        <w:rPr/>
        <w:t>société</w:t>
      </w:r>
      <w:r>
        <w:rPr>
          <w:spacing w:val="1"/>
        </w:rPr>
        <w:t> </w:t>
      </w:r>
      <w:r>
        <w:rPr/>
        <w:t>civile</w:t>
      </w:r>
      <w:r>
        <w:rPr>
          <w:spacing w:val="1"/>
        </w:rPr>
        <w:t> </w:t>
      </w:r>
      <w:r>
        <w:rPr/>
        <w:t>immobilière</w:t>
      </w:r>
      <w:r>
        <w:rPr>
          <w:spacing w:val="33"/>
        </w:rPr>
        <w:t> </w:t>
      </w:r>
      <w:r>
        <w:rPr/>
        <w:t>ou</w:t>
      </w:r>
      <w:r>
        <w:rPr>
          <w:spacing w:val="34"/>
        </w:rPr>
        <w:t> </w:t>
      </w:r>
      <w:r>
        <w:rPr/>
        <w:t>en</w:t>
      </w:r>
      <w:r>
        <w:rPr>
          <w:spacing w:val="33"/>
        </w:rPr>
        <w:t> </w:t>
      </w:r>
      <w:r>
        <w:rPr/>
        <w:t>nom</w:t>
      </w:r>
      <w:r>
        <w:rPr>
          <w:spacing w:val="34"/>
        </w:rPr>
        <w:t> </w:t>
      </w:r>
      <w:r>
        <w:rPr/>
        <w:t>collectif,</w:t>
      </w:r>
      <w:r>
        <w:rPr>
          <w:spacing w:val="33"/>
        </w:rPr>
        <w:t> </w:t>
      </w:r>
      <w:r>
        <w:rPr/>
        <w:t>l'un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ses</w:t>
      </w:r>
      <w:r>
        <w:rPr>
          <w:spacing w:val="34"/>
        </w:rPr>
        <w:t> </w:t>
      </w:r>
      <w:r>
        <w:rPr/>
        <w:t>associés</w:t>
      </w:r>
      <w:r>
        <w:rPr>
          <w:spacing w:val="33"/>
        </w:rPr>
        <w:t> </w:t>
      </w:r>
      <w:r>
        <w:rPr/>
        <w:t>ou</w:t>
      </w:r>
      <w:r>
        <w:rPr>
          <w:spacing w:val="34"/>
        </w:rPr>
        <w:t> </w:t>
      </w:r>
      <w:r>
        <w:rPr/>
        <w:t>mandataires</w:t>
      </w:r>
      <w:r>
        <w:rPr>
          <w:spacing w:val="33"/>
        </w:rPr>
        <w:t> </w:t>
      </w:r>
      <w:r>
        <w:rPr/>
        <w:t>sociaux,</w:t>
      </w:r>
      <w:r>
        <w:rPr>
          <w:spacing w:val="34"/>
        </w:rPr>
        <w:t> </w:t>
      </w:r>
      <w:r>
        <w:rPr/>
        <w:t>a</w:t>
      </w:r>
      <w:r>
        <w:rPr>
          <w:spacing w:val="-74"/>
        </w:rPr>
        <w:t> </w:t>
      </w:r>
      <w:hyperlink r:id="rId9">
        <w:r>
          <w:rPr/>
          <w:t>fait l'objet d'une condamnation à l'une des peines mentionnées à l'article L. 322-</w:t>
        </w:r>
        <w:r>
          <w:rPr>
            <w:spacing w:val="1"/>
          </w:rPr>
          <w:t> </w:t>
        </w:r>
        <w:r>
          <w:rPr/>
          <w:t>7-1,</w:t>
        </w:r>
        <w:r>
          <w:rPr>
            <w:spacing w:val="1"/>
          </w:rPr>
          <w:t> </w:t>
        </w:r>
        <w:r>
          <w:rPr/>
          <w:t>le</w:t>
        </w:r>
        <w:r>
          <w:rPr>
            <w:spacing w:val="1"/>
          </w:rPr>
          <w:t> </w:t>
        </w:r>
        <w:r>
          <w:rPr/>
          <w:t>service</w:t>
        </w:r>
        <w:r>
          <w:rPr>
            <w:spacing w:val="1"/>
          </w:rPr>
          <w:t> </w:t>
        </w:r>
        <w:r>
          <w:rPr/>
          <w:t>du</w:t>
        </w:r>
        <w:r>
          <w:rPr>
            <w:spacing w:val="1"/>
          </w:rPr>
          <w:t> </w:t>
        </w:r>
        <w:r>
          <w:rPr/>
          <w:t>greffe</w:t>
        </w:r>
        <w:r>
          <w:rPr>
            <w:spacing w:val="1"/>
          </w:rPr>
          <w:t> </w:t>
        </w:r>
        <w:r>
          <w:rPr/>
          <w:t>en</w:t>
        </w:r>
        <w:r>
          <w:rPr>
            <w:spacing w:val="1"/>
          </w:rPr>
          <w:t> </w:t>
        </w:r>
        <w:r>
          <w:rPr/>
          <w:t>réfère</w:t>
        </w:r>
        <w:r>
          <w:rPr>
            <w:spacing w:val="1"/>
          </w:rPr>
          <w:t> </w:t>
        </w:r>
        <w:r>
          <w:rPr/>
          <w:t>au</w:t>
        </w:r>
        <w:r>
          <w:rPr>
            <w:spacing w:val="1"/>
          </w:rPr>
          <w:t> </w:t>
        </w:r>
        <w:r>
          <w:rPr/>
          <w:t>juge</w:t>
        </w:r>
        <w:r>
          <w:rPr>
            <w:spacing w:val="1"/>
          </w:rPr>
          <w:t> </w:t>
        </w:r>
        <w:r>
          <w:rPr/>
          <w:t>qui,</w:t>
        </w:r>
        <w:r>
          <w:rPr>
            <w:spacing w:val="1"/>
          </w:rPr>
          <w:t> </w:t>
        </w:r>
        <w:r>
          <w:rPr/>
          <w:t>après</w:t>
        </w:r>
        <w:r>
          <w:rPr>
            <w:spacing w:val="1"/>
          </w:rPr>
          <w:t> </w:t>
        </w:r>
        <w:r>
          <w:rPr/>
          <w:t>avoir</w:t>
        </w:r>
        <w:r>
          <w:rPr>
            <w:spacing w:val="1"/>
          </w:rPr>
          <w:t> </w:t>
        </w:r>
        <w:r>
          <w:rPr/>
          <w:t>sollicité</w:t>
        </w:r>
        <w:r>
          <w:rPr>
            <w:spacing w:val="75"/>
          </w:rPr>
          <w:t> </w:t>
        </w:r>
        <w:r>
          <w:rPr/>
          <w:t>les</w:t>
        </w:r>
      </w:hyperlink>
      <w:r>
        <w:rPr>
          <w:spacing w:val="1"/>
        </w:rPr>
        <w:t> </w:t>
      </w:r>
      <w:r>
        <w:rPr/>
        <w:t>observations des parties, prononce d'office la nullité de l'adjudication par une</w:t>
      </w:r>
      <w:r>
        <w:rPr>
          <w:spacing w:val="1"/>
        </w:rPr>
        <w:t> </w:t>
      </w:r>
      <w:r>
        <w:rPr/>
        <w:t>ordonnance non susceptible d'appel dans laquelle il fixe la nouvelle audience de</w:t>
      </w:r>
      <w:r>
        <w:rPr>
          <w:spacing w:val="1"/>
        </w:rPr>
        <w:t> </w:t>
      </w:r>
      <w:r>
        <w:rPr/>
        <w:t>vente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date</w:t>
      </w:r>
      <w:r>
        <w:rPr>
          <w:spacing w:val="1"/>
        </w:rPr>
        <w:t> </w:t>
      </w:r>
      <w:r>
        <w:rPr/>
        <w:t>comprise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délai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deux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quatre</w:t>
      </w:r>
      <w:r>
        <w:rPr>
          <w:spacing w:val="1"/>
        </w:rPr>
        <w:t> </w:t>
      </w:r>
      <w:r>
        <w:rPr/>
        <w:t>mois</w:t>
      </w:r>
      <w:r>
        <w:rPr>
          <w:spacing w:val="1"/>
        </w:rPr>
        <w:t> </w:t>
      </w:r>
      <w:r>
        <w:rPr/>
        <w:t>suivant</w:t>
      </w:r>
      <w:r>
        <w:rPr>
          <w:spacing w:val="75"/>
        </w:rPr>
        <w:t> </w:t>
      </w:r>
      <w:r>
        <w:rPr/>
        <w:t>le</w:t>
      </w:r>
      <w:r>
        <w:rPr>
          <w:spacing w:val="-73"/>
        </w:rPr>
        <w:t> </w:t>
      </w:r>
      <w:r>
        <w:rPr/>
        <w:t>prononcé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sa</w:t>
      </w:r>
      <w:r>
        <w:rPr>
          <w:spacing w:val="-11"/>
        </w:rPr>
        <w:t> </w:t>
      </w:r>
      <w:r>
        <w:rPr/>
        <w:t>décision.</w:t>
      </w:r>
    </w:p>
    <w:p>
      <w:pPr>
        <w:pStyle w:val="BodyText"/>
        <w:spacing w:line="213" w:lineRule="auto" w:before="12"/>
        <w:ind w:left="239" w:right="116"/>
        <w:jc w:val="both"/>
      </w:pPr>
      <w:r>
        <w:rPr>
          <w:w w:val="105"/>
        </w:rPr>
        <w:t>L'ordonnance</w:t>
      </w:r>
      <w:r>
        <w:rPr>
          <w:spacing w:val="1"/>
          <w:w w:val="105"/>
        </w:rPr>
        <w:t> </w:t>
      </w:r>
      <w:r>
        <w:rPr>
          <w:w w:val="105"/>
        </w:rPr>
        <w:t>est</w:t>
      </w:r>
      <w:r>
        <w:rPr>
          <w:spacing w:val="1"/>
          <w:w w:val="105"/>
        </w:rPr>
        <w:t> </w:t>
      </w:r>
      <w:r>
        <w:rPr>
          <w:w w:val="105"/>
        </w:rPr>
        <w:t>notifiée</w:t>
      </w:r>
      <w:r>
        <w:rPr>
          <w:spacing w:val="1"/>
          <w:w w:val="105"/>
        </w:rPr>
        <w:t> </w:t>
      </w:r>
      <w:r>
        <w:rPr>
          <w:w w:val="105"/>
        </w:rPr>
        <w:t>par</w:t>
      </w:r>
      <w:r>
        <w:rPr>
          <w:spacing w:val="1"/>
          <w:w w:val="105"/>
        </w:rPr>
        <w:t> </w:t>
      </w:r>
      <w:r>
        <w:rPr>
          <w:w w:val="105"/>
        </w:rPr>
        <w:t>le</w:t>
      </w:r>
      <w:r>
        <w:rPr>
          <w:spacing w:val="1"/>
          <w:w w:val="105"/>
        </w:rPr>
        <w:t> </w:t>
      </w:r>
      <w:r>
        <w:rPr>
          <w:w w:val="105"/>
        </w:rPr>
        <w:t>greffe</w:t>
      </w:r>
      <w:r>
        <w:rPr>
          <w:spacing w:val="1"/>
          <w:w w:val="105"/>
        </w:rPr>
        <w:t> </w:t>
      </w:r>
      <w:r>
        <w:rPr>
          <w:w w:val="105"/>
        </w:rPr>
        <w:t>au</w:t>
      </w:r>
      <w:r>
        <w:rPr>
          <w:spacing w:val="1"/>
          <w:w w:val="105"/>
        </w:rPr>
        <w:t> </w:t>
      </w:r>
      <w:r>
        <w:rPr>
          <w:w w:val="105"/>
        </w:rPr>
        <w:t>débiteur</w:t>
      </w:r>
      <w:r>
        <w:rPr>
          <w:spacing w:val="1"/>
          <w:w w:val="105"/>
        </w:rPr>
        <w:t> </w:t>
      </w:r>
      <w:r>
        <w:rPr>
          <w:w w:val="105"/>
        </w:rPr>
        <w:t>saisi,</w:t>
      </w:r>
      <w:r>
        <w:rPr>
          <w:spacing w:val="1"/>
          <w:w w:val="105"/>
        </w:rPr>
        <w:t> </w:t>
      </w:r>
      <w:r>
        <w:rPr>
          <w:w w:val="105"/>
        </w:rPr>
        <w:t>au</w:t>
      </w:r>
      <w:r>
        <w:rPr>
          <w:spacing w:val="1"/>
          <w:w w:val="105"/>
        </w:rPr>
        <w:t> </w:t>
      </w:r>
      <w:r>
        <w:rPr>
          <w:w w:val="105"/>
        </w:rPr>
        <w:t>créancier</w:t>
      </w:r>
      <w:r>
        <w:rPr>
          <w:spacing w:val="1"/>
          <w:w w:val="105"/>
        </w:rPr>
        <w:t> </w:t>
      </w:r>
      <w:r>
        <w:rPr>
          <w:w w:val="105"/>
        </w:rPr>
        <w:t>poursuivant,</w:t>
      </w:r>
      <w:r>
        <w:rPr>
          <w:spacing w:val="-3"/>
          <w:w w:val="105"/>
        </w:rPr>
        <w:t> </w:t>
      </w:r>
      <w:r>
        <w:rPr>
          <w:w w:val="105"/>
        </w:rPr>
        <w:t>aux</w:t>
      </w:r>
      <w:r>
        <w:rPr>
          <w:spacing w:val="-3"/>
          <w:w w:val="105"/>
        </w:rPr>
        <w:t> </w:t>
      </w:r>
      <w:r>
        <w:rPr>
          <w:w w:val="105"/>
        </w:rPr>
        <w:t>créanciers</w:t>
      </w:r>
      <w:r>
        <w:rPr>
          <w:spacing w:val="-3"/>
          <w:w w:val="105"/>
        </w:rPr>
        <w:t> </w:t>
      </w:r>
      <w:r>
        <w:rPr>
          <w:w w:val="105"/>
        </w:rPr>
        <w:t>inscrits</w:t>
      </w:r>
      <w:r>
        <w:rPr>
          <w:spacing w:val="-3"/>
          <w:w w:val="105"/>
        </w:rPr>
        <w:t> </w:t>
      </w:r>
      <w:r>
        <w:rPr>
          <w:w w:val="105"/>
        </w:rPr>
        <w:t>et</w:t>
      </w:r>
      <w:r>
        <w:rPr>
          <w:spacing w:val="-2"/>
          <w:w w:val="105"/>
        </w:rPr>
        <w:t> </w:t>
      </w:r>
      <w:r>
        <w:rPr>
          <w:w w:val="105"/>
        </w:rPr>
        <w:t>à</w:t>
      </w:r>
      <w:r>
        <w:rPr>
          <w:spacing w:val="-3"/>
          <w:w w:val="105"/>
        </w:rPr>
        <w:t> </w:t>
      </w:r>
      <w:r>
        <w:rPr>
          <w:w w:val="105"/>
        </w:rPr>
        <w:t>l'adjudicataire</w:t>
      </w:r>
      <w:r>
        <w:rPr>
          <w:spacing w:val="-3"/>
          <w:w w:val="105"/>
        </w:rPr>
        <w:t> </w:t>
      </w:r>
      <w:r>
        <w:rPr>
          <w:w w:val="105"/>
        </w:rPr>
        <w:t>par</w:t>
      </w:r>
      <w:r>
        <w:rPr>
          <w:spacing w:val="-3"/>
          <w:w w:val="105"/>
        </w:rPr>
        <w:t> </w:t>
      </w:r>
      <w:r>
        <w:rPr>
          <w:w w:val="105"/>
        </w:rPr>
        <w:t>lettre</w:t>
      </w:r>
      <w:r>
        <w:rPr>
          <w:spacing w:val="-2"/>
          <w:w w:val="105"/>
        </w:rPr>
        <w:t> </w:t>
      </w:r>
      <w:r>
        <w:rPr>
          <w:w w:val="105"/>
        </w:rPr>
        <w:t>recommandée</w:t>
      </w:r>
      <w:r>
        <w:rPr>
          <w:spacing w:val="-78"/>
          <w:w w:val="105"/>
        </w:rPr>
        <w:t> </w:t>
      </w:r>
      <w:r>
        <w:rPr>
          <w:w w:val="105"/>
        </w:rPr>
        <w:t>avec</w:t>
      </w:r>
      <w:r>
        <w:rPr>
          <w:spacing w:val="-16"/>
          <w:w w:val="105"/>
        </w:rPr>
        <w:t> </w:t>
      </w:r>
      <w:r>
        <w:rPr>
          <w:w w:val="105"/>
        </w:rPr>
        <w:t>demande</w:t>
      </w:r>
      <w:r>
        <w:rPr>
          <w:spacing w:val="-15"/>
          <w:w w:val="105"/>
        </w:rPr>
        <w:t> </w:t>
      </w:r>
      <w:r>
        <w:rPr>
          <w:w w:val="105"/>
        </w:rPr>
        <w:t>d'avis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réception</w:t>
      </w:r>
      <w:r>
        <w:rPr>
          <w:spacing w:val="-15"/>
          <w:w w:val="105"/>
        </w:rPr>
        <w:t> </w:t>
      </w:r>
      <w:r>
        <w:rPr>
          <w:w w:val="105"/>
        </w:rPr>
        <w:t>».</w:t>
      </w:r>
    </w:p>
    <w:p>
      <w:pPr>
        <w:pStyle w:val="BodyText"/>
        <w:spacing w:before="13"/>
        <w:rPr>
          <w:sz w:val="15"/>
        </w:rPr>
      </w:pPr>
    </w:p>
    <w:p>
      <w:pPr>
        <w:spacing w:line="273" w:lineRule="auto" w:before="112"/>
        <w:ind w:left="257" w:right="103" w:firstLine="0"/>
        <w:jc w:val="both"/>
        <w:rPr>
          <w:rFonts w:ascii="Tahoma" w:hAnsi="Tahoma"/>
          <w:b/>
          <w:sz w:val="24"/>
        </w:rPr>
      </w:pPr>
      <w:r>
        <w:rPr>
          <w:rFonts w:ascii="Tahoma" w:hAnsi="Tahoma"/>
          <w:b/>
          <w:w w:val="105"/>
          <w:sz w:val="24"/>
        </w:rPr>
        <w:t>L’enchérisseur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est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informé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que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toute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erreur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volontaire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portée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dans</w:t>
      </w:r>
      <w:r>
        <w:rPr>
          <w:rFonts w:ascii="Tahoma" w:hAnsi="Tahoma"/>
          <w:b/>
          <w:spacing w:val="-71"/>
          <w:w w:val="105"/>
          <w:sz w:val="24"/>
        </w:rPr>
        <w:t> </w:t>
      </w:r>
      <w:r>
        <w:rPr>
          <w:rFonts w:ascii="Tahoma" w:hAnsi="Tahoma"/>
          <w:b/>
          <w:sz w:val="24"/>
        </w:rPr>
        <w:t>l’attestation est passible de poursuites pour faux sur le fondement des articles</w:t>
      </w:r>
      <w:r>
        <w:rPr>
          <w:rFonts w:ascii="Tahoma" w:hAnsi="Tahoma"/>
          <w:b/>
          <w:spacing w:val="1"/>
          <w:sz w:val="24"/>
        </w:rPr>
        <w:t> </w:t>
      </w:r>
      <w:r>
        <w:rPr>
          <w:rFonts w:ascii="Tahoma" w:hAnsi="Tahoma"/>
          <w:b/>
          <w:w w:val="106"/>
          <w:sz w:val="24"/>
        </w:rPr>
        <w:t>44</w:t>
      </w:r>
      <w:r>
        <w:rPr>
          <w:rFonts w:ascii="Tahoma" w:hAnsi="Tahoma"/>
          <w:b/>
          <w:w w:val="59"/>
          <w:sz w:val="24"/>
        </w:rPr>
        <w:t>1</w:t>
      </w:r>
      <w:r>
        <w:rPr>
          <w:rFonts w:ascii="Tahoma" w:hAnsi="Tahoma"/>
          <w:b/>
          <w:w w:val="134"/>
          <w:sz w:val="24"/>
        </w:rPr>
        <w:t>-</w:t>
      </w:r>
      <w:r>
        <w:rPr>
          <w:rFonts w:ascii="Tahoma" w:hAnsi="Tahoma"/>
          <w:b/>
          <w:w w:val="59"/>
          <w:sz w:val="24"/>
        </w:rPr>
        <w:t>1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3"/>
          <w:sz w:val="24"/>
        </w:rPr>
        <w:t>e</w:t>
      </w:r>
      <w:r>
        <w:rPr>
          <w:rFonts w:ascii="Tahoma" w:hAnsi="Tahoma"/>
          <w:b/>
          <w:w w:val="97"/>
          <w:sz w:val="24"/>
        </w:rPr>
        <w:t>t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6"/>
          <w:sz w:val="24"/>
        </w:rPr>
        <w:t>44</w:t>
      </w:r>
      <w:r>
        <w:rPr>
          <w:rFonts w:ascii="Tahoma" w:hAnsi="Tahoma"/>
          <w:b/>
          <w:w w:val="59"/>
          <w:sz w:val="24"/>
        </w:rPr>
        <w:t>1</w:t>
      </w:r>
      <w:r>
        <w:rPr>
          <w:rFonts w:ascii="Tahoma" w:hAnsi="Tahoma"/>
          <w:b/>
          <w:w w:val="134"/>
          <w:sz w:val="24"/>
        </w:rPr>
        <w:t>-</w:t>
      </w:r>
      <w:r>
        <w:rPr>
          <w:rFonts w:ascii="Tahoma" w:hAnsi="Tahoma"/>
          <w:b/>
          <w:w w:val="96"/>
          <w:sz w:val="24"/>
        </w:rPr>
        <w:t>9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7"/>
          <w:sz w:val="24"/>
        </w:rPr>
        <w:t>d</w:t>
      </w:r>
      <w:r>
        <w:rPr>
          <w:rFonts w:ascii="Tahoma" w:hAnsi="Tahoma"/>
          <w:b/>
          <w:w w:val="105"/>
          <w:sz w:val="24"/>
        </w:rPr>
        <w:t>u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14"/>
          <w:sz w:val="24"/>
        </w:rPr>
        <w:t>C</w:t>
      </w:r>
      <w:r>
        <w:rPr>
          <w:rFonts w:ascii="Tahoma" w:hAnsi="Tahoma"/>
          <w:b/>
          <w:w w:val="103"/>
          <w:sz w:val="24"/>
        </w:rPr>
        <w:t>o</w:t>
      </w:r>
      <w:r>
        <w:rPr>
          <w:rFonts w:ascii="Tahoma" w:hAnsi="Tahoma"/>
          <w:b/>
          <w:w w:val="107"/>
          <w:sz w:val="24"/>
        </w:rPr>
        <w:t>d</w:t>
      </w:r>
      <w:r>
        <w:rPr>
          <w:rFonts w:ascii="Tahoma" w:hAnsi="Tahoma"/>
          <w:b/>
          <w:w w:val="103"/>
          <w:sz w:val="24"/>
        </w:rPr>
        <w:t>e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7"/>
          <w:sz w:val="24"/>
        </w:rPr>
        <w:t>p</w:t>
      </w:r>
      <w:r>
        <w:rPr>
          <w:rFonts w:ascii="Tahoma" w:hAnsi="Tahoma"/>
          <w:b/>
          <w:w w:val="103"/>
          <w:sz w:val="24"/>
        </w:rPr>
        <w:t>é</w:t>
      </w:r>
      <w:r>
        <w:rPr>
          <w:rFonts w:ascii="Tahoma" w:hAnsi="Tahoma"/>
          <w:b/>
          <w:w w:val="105"/>
          <w:sz w:val="24"/>
        </w:rPr>
        <w:t>n</w:t>
      </w:r>
      <w:r>
        <w:rPr>
          <w:rFonts w:ascii="Tahoma" w:hAnsi="Tahoma"/>
          <w:b/>
          <w:w w:val="113"/>
          <w:sz w:val="24"/>
        </w:rPr>
        <w:t>a</w:t>
      </w:r>
      <w:r>
        <w:rPr>
          <w:rFonts w:ascii="Tahoma" w:hAnsi="Tahoma"/>
          <w:b/>
          <w:w w:val="97"/>
          <w:sz w:val="24"/>
        </w:rPr>
        <w:t>l</w:t>
      </w:r>
      <w:r>
        <w:rPr>
          <w:rFonts w:ascii="Tahoma" w:hAnsi="Tahoma"/>
          <w:b/>
          <w:w w:val="90"/>
          <w:sz w:val="24"/>
        </w:rPr>
        <w:t>.</w:t>
      </w:r>
    </w:p>
    <w:p>
      <w:pPr>
        <w:pStyle w:val="BodyText"/>
        <w:spacing w:before="7"/>
        <w:rPr>
          <w:rFonts w:ascii="Tahoma"/>
          <w:b/>
          <w:sz w:val="27"/>
        </w:rPr>
      </w:pPr>
    </w:p>
    <w:p>
      <w:pPr>
        <w:pStyle w:val="BodyText"/>
        <w:tabs>
          <w:tab w:pos="6283" w:val="left" w:leader="none"/>
        </w:tabs>
        <w:spacing w:line="213" w:lineRule="auto" w:before="1"/>
        <w:ind w:left="257" w:right="2482"/>
      </w:pPr>
      <w:r>
        <w:rPr>
          <w:w w:val="70"/>
        </w:rPr>
        <w:t>Fait</w:t>
      </w:r>
      <w:r>
        <w:rPr>
          <w:spacing w:val="30"/>
          <w:w w:val="70"/>
        </w:rPr>
        <w:t> </w:t>
      </w:r>
      <w:r>
        <w:rPr>
          <w:w w:val="70"/>
        </w:rPr>
        <w:t>à</w:t>
      </w:r>
      <w:r>
        <w:rPr>
          <w:spacing w:val="31"/>
          <w:w w:val="70"/>
        </w:rPr>
        <w:t> </w:t>
      </w:r>
      <w:r>
        <w:rPr>
          <w:w w:val="70"/>
        </w:rPr>
        <w:t>......................................</w:t>
        <w:tab/>
      </w:r>
      <w:r>
        <w:rPr/>
        <w:t>Signature</w:t>
      </w:r>
      <w:r>
        <w:rPr>
          <w:spacing w:val="4"/>
        </w:rPr>
        <w:t> </w:t>
      </w:r>
      <w:r>
        <w:rPr>
          <w:w w:val="90"/>
        </w:rPr>
        <w:t>:</w:t>
      </w:r>
      <w:r>
        <w:rPr>
          <w:spacing w:val="-65"/>
          <w:w w:val="90"/>
        </w:rPr>
        <w:t> </w:t>
      </w:r>
      <w:r>
        <w:rPr/>
        <w:t>Le</w:t>
      </w:r>
      <w:r>
        <w:rPr>
          <w:spacing w:val="-16"/>
        </w:rPr>
        <w:t> </w:t>
      </w:r>
      <w:r>
        <w:rPr>
          <w:w w:val="90"/>
        </w:rPr>
        <w:t>..................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</w:pPr>
    </w:p>
    <w:p>
      <w:pPr>
        <w:spacing w:before="135"/>
        <w:ind w:left="0" w:right="110" w:firstLine="0"/>
        <w:jc w:val="right"/>
        <w:rPr>
          <w:rFonts w:ascii="Trebuchet MS"/>
          <w:sz w:val="20"/>
        </w:rPr>
      </w:pPr>
      <w:r>
        <w:rPr>
          <w:rFonts w:ascii="Trebuchet MS"/>
          <w:w w:val="115"/>
          <w:sz w:val="20"/>
        </w:rPr>
        <w:t>4/4</w:t>
      </w:r>
    </w:p>
    <w:sectPr>
      <w:pgSz w:w="11900" w:h="16850"/>
      <w:pgMar w:header="0" w:footer="1174" w:top="1640" w:bottom="1360" w:left="96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0.0pt;margin-top:769.558411pt;width:594.959972pt;height:71.984354pt;mso-position-horizontal-relative:page;mso-position-vertical-relative:page;z-index:-15858688" filled="true" fillcolor="#ffab00" stroked="false">
          <v:fill type="solid"/>
          <w10:wrap type="none"/>
        </v:rect>
      </w:pict>
    </w:r>
    <w:r>
      <w:rPr/>
      <w:pict>
        <v:shape style="position:absolute;margin-left:49.628483pt;margin-top:781.736694pt;width:495.55pt;height:45.5pt;mso-position-horizontal-relative:page;mso-position-vertical-relative:page;z-index:-15858176" type="#_x0000_t202" filled="false" stroked="false">
          <v:textbox inset="0,0,0,0">
            <w:txbxContent>
              <w:p>
                <w:pPr>
                  <w:spacing w:before="11"/>
                  <w:ind w:left="25" w:right="25" w:firstLine="0"/>
                  <w:jc w:val="center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>Ce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document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été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créé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à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partir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d'un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modèle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mis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à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disposition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par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le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cabinet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ADI</w:t>
                </w:r>
                <w:r>
                  <w:rPr>
                    <w:spacing w:val="12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-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Me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Adriana</w:t>
                </w:r>
                <w:r>
                  <w:rPr>
                    <w:spacing w:val="13"/>
                    <w:w w:val="105"/>
                    <w:sz w:val="18"/>
                  </w:rPr>
                  <w:t> </w:t>
                </w:r>
                <w:r>
                  <w:rPr>
                    <w:w w:val="105"/>
                    <w:sz w:val="18"/>
                  </w:rPr>
                  <w:t>IVANOVA</w:t>
                </w:r>
              </w:p>
              <w:p>
                <w:pPr>
                  <w:spacing w:line="310" w:lineRule="atLeast" w:before="0"/>
                  <w:ind w:left="654" w:right="652" w:firstLine="0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Téléchargez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le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vôtre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gratuitement</w:t>
                </w:r>
                <w:r>
                  <w:rPr>
                    <w:spacing w:val="15"/>
                    <w:sz w:val="18"/>
                  </w:rPr>
                  <w:t> </w:t>
                </w:r>
                <w:r>
                  <w:rPr>
                    <w:sz w:val="18"/>
                  </w:rPr>
                  <w:t>sur</w:t>
                </w:r>
                <w:r>
                  <w:rPr>
                    <w:spacing w:val="15"/>
                    <w:sz w:val="18"/>
                  </w:rPr>
                  <w:t> </w:t>
                </w:r>
                <w:hyperlink r:id="rId1">
                  <w:r>
                    <w:rPr>
                      <w:sz w:val="18"/>
                      <w:u w:val="single"/>
                    </w:rPr>
                    <w:t>www.cabinet-adi.com/ventes-aux-encheres-immobilières</w:t>
                  </w:r>
                </w:hyperlink>
                <w:r>
                  <w:rPr>
                    <w:spacing w:val="1"/>
                    <w:sz w:val="18"/>
                  </w:rPr>
                  <w:t> </w:t>
                </w:r>
                <w:r>
                  <w:rPr>
                    <w:sz w:val="18"/>
                  </w:rPr>
                  <w:t>MADAME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ADRIANA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IVANOVA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-</w:t>
                </w:r>
                <w:r>
                  <w:rPr>
                    <w:spacing w:val="-1"/>
                    <w:sz w:val="18"/>
                  </w:rPr>
                  <w:t> </w:t>
                </w:r>
                <w:hyperlink r:id="rId2">
                  <w:r>
                    <w:rPr>
                      <w:sz w:val="18"/>
                    </w:rPr>
                    <w:t>5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ENCLOS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TISSIE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SARRUS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34000</w:t>
                  </w:r>
                  <w:r>
                    <w:rPr>
                      <w:spacing w:val="-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MONTPELLIER</w:t>
                  </w:r>
                  <w:r>
                    <w:rPr>
                      <w:spacing w:val="-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81893429100027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.0pt;margin-top:-.000087pt;width:595pt;height:56.2pt;mso-position-horizontal-relative:page;mso-position-vertical-relative:page;z-index:-15859712" coordorigin="0,0" coordsize="11900,1124">
          <v:rect style="position:absolute;left:0;top:0;width:11900;height:1124" filled="true" fillcolor="#ffab00" stroked="false">
            <v:fill type="solid"/>
          </v:rect>
          <v:shape style="position:absolute;left:1073;top:285;width:3448;height:570" type="#_x0000_t75" stroked="false">
            <v:imagedata r:id="rId1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0.299072pt;margin-top:13.95481pt;width:241.5pt;height:28.1pt;mso-position-horizontal-relative:page;mso-position-vertical-relative:page;z-index:-15859200" type="#_x0000_t202" filled="false" stroked="false">
          <v:textbox inset="0,0,0,0">
            <w:txbxContent>
              <w:p>
                <w:pPr>
                  <w:spacing w:line="273" w:lineRule="exact" w:before="11"/>
                  <w:ind w:left="1479" w:right="0" w:firstLine="0"/>
                  <w:jc w:val="left"/>
                  <w:rPr>
                    <w:sz w:val="18"/>
                  </w:rPr>
                </w:pPr>
                <w:r>
                  <w:rPr>
                    <w:w w:val="95"/>
                    <w:sz w:val="18"/>
                  </w:rPr>
                  <w:t>CABINET</w:t>
                </w:r>
                <w:r>
                  <w:rPr>
                    <w:spacing w:val="6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DE</w:t>
                </w:r>
                <w:r>
                  <w:rPr>
                    <w:spacing w:val="7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MAÎTRE</w:t>
                </w:r>
                <w:r>
                  <w:rPr>
                    <w:spacing w:val="6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ADRIANA</w:t>
                </w:r>
                <w:r>
                  <w:rPr>
                    <w:spacing w:val="7"/>
                    <w:w w:val="95"/>
                    <w:sz w:val="18"/>
                  </w:rPr>
                  <w:t> </w:t>
                </w:r>
                <w:r>
                  <w:rPr>
                    <w:w w:val="95"/>
                    <w:sz w:val="18"/>
                  </w:rPr>
                  <w:t>IVANOVA</w:t>
                </w:r>
              </w:p>
              <w:p>
                <w:pPr>
                  <w:spacing w:line="273" w:lineRule="exact" w:before="0"/>
                  <w:ind w:left="20" w:right="0" w:firstLine="0"/>
                  <w:jc w:val="left"/>
                  <w:rPr>
                    <w:sz w:val="18"/>
                  </w:rPr>
                </w:pPr>
                <w:hyperlink r:id="rId2">
                  <w:r>
                    <w:rPr>
                      <w:rFonts w:ascii="Tahoma"/>
                      <w:b/>
                      <w:sz w:val="18"/>
                      <w:u w:val="single"/>
                    </w:rPr>
                    <w:t>www.cabinet-adi.com</w:t>
                  </w:r>
                  <w:r>
                    <w:rPr>
                      <w:rFonts w:ascii="Tahoma"/>
                      <w:b/>
                      <w:spacing w:val="5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Conseil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juridique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en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ligne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24"/>
      <w:szCs w:val="24"/>
      <w:lang w:val="fr-F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hyperlink" Target="https://www.legifrance.gouv.fr/affichCodeArticle.do?cidTexte=LEGITEXT000025024948&amp;idArticle=LEGIARTI000038542810&amp;dateTexte&amp;categorieLien=cid" TargetMode="External"/><Relationship Id="rId9" Type="http://schemas.openxmlformats.org/officeDocument/2006/relationships/hyperlink" Target="https://www.legifrance.gouv.fr/affichCodeArticle.do?cidTexte=LEGITEXT000025024948&amp;idArticle=LEGIARTI000037655068&amp;dateTexte&amp;categorieLien=cid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binet-adi.com/ventes-aux-encheres-immobili%C3%A8res" TargetMode="External"/><Relationship Id="rId2" Type="http://schemas.openxmlformats.org/officeDocument/2006/relationships/hyperlink" Target="https://www.societe.com/entreprises/5_enclos%20tissie%20sarrus/34000_MONTPELLIER.html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binet-adi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Eon de Palmas PRO</dc:creator>
  <cp:keywords>DAFcCXHg03w,BAEk5vKiN88</cp:keywords>
  <dc:title>Cabinet ADI - modèles de document ventes aux enchères immobilières</dc:title>
  <dcterms:created xsi:type="dcterms:W3CDTF">2023-03-03T13:40:35Z</dcterms:created>
  <dcterms:modified xsi:type="dcterms:W3CDTF">2023-03-03T13:40:35Z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Canva</vt:lpwstr>
  </property>
  <property fmtid="{D5CDD505-2E9C-101B-9397-08002B2CF9AE}" pid="4" name="LastSaved">
    <vt:filetime>2023-03-03T00:00:00Z</vt:filetime>
  </property>
</Properties>
</file>